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2125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>
      <w:pPr>
        <w:pStyle w:val="BodyText"/>
        <w:spacing w:lineRule="exact" w:line="679" w:before="211" w:after="0"/>
        <w:ind w:start="390"/>
        <w:rPr>
          <w:rFonts w:ascii="Arial" w:hAnsi="Arial"/>
          <w:b/>
          <w:bCs/>
          <w:sz w:val="48"/>
          <w:szCs w:val="48"/>
        </w:rPr>
      </w:pPr>
      <w:r>
        <w:rPr>
          <w:rFonts w:ascii="Arial" w:hAnsi="Arial"/>
          <w:b/>
          <w:bCs/>
          <w:color w:val="508E8F"/>
          <w:spacing w:val="-12"/>
          <w:sz w:val="48"/>
          <w:szCs w:val="48"/>
        </w:rPr>
        <w:t xml:space="preserve">       </w:t>
      </w:r>
      <w:r>
        <w:rPr>
          <w:rFonts w:ascii="Arial" w:hAnsi="Arial"/>
          <w:b/>
          <w:bCs/>
          <w:color w:val="508E8F"/>
          <w:spacing w:val="-12"/>
          <w:sz w:val="48"/>
          <w:szCs w:val="48"/>
        </w:rPr>
        <w:tab/>
        <w:tab/>
        <w:tab/>
        <w:tab/>
        <w:t xml:space="preserve">     </w:t>
      </w:r>
      <w:r>
        <w:drawing>
          <wp:anchor distT="0" distB="0" distL="0" distR="114300" simplePos="0" relativeHeight="3" behindDoc="0" locked="0" layoutInCell="0" allowOverlap="1">
            <wp:simplePos x="0" y="0"/>
            <wp:positionH relativeFrom="column">
              <wp:posOffset>7409180</wp:posOffset>
            </wp:positionH>
            <wp:positionV relativeFrom="paragraph">
              <wp:posOffset>151765</wp:posOffset>
            </wp:positionV>
            <wp:extent cx="2399665" cy="7480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color w:val="508E8F"/>
          <w:spacing w:val="-12"/>
          <w:sz w:val="48"/>
          <w:szCs w:val="48"/>
        </w:rPr>
        <w:t xml:space="preserve">                                                                                         </w:t>
      </w:r>
    </w:p>
    <w:p>
      <w:pPr>
        <w:pStyle w:val="Normal"/>
        <w:spacing w:lineRule="exact" w:line="453"/>
        <w:rPr>
          <w:rFonts w:ascii="Arial" w:hAnsi="Arial"/>
        </w:rPr>
      </w:pPr>
      <w:r>
        <w:rPr>
          <w:rFonts w:ascii="Arial" w:hAnsi="Arial"/>
          <w:b/>
          <w:sz w:val="40"/>
        </w:rPr>
        <w:t xml:space="preserve">   </w:t>
      </w:r>
      <w:r>
        <w:rPr>
          <w:rFonts w:ascii="Arial" w:hAnsi="Arial"/>
          <w:b/>
          <w:bCs/>
          <w:color w:val="00A933"/>
          <w:spacing w:val="-10"/>
          <w:sz w:val="48"/>
          <w:szCs w:val="48"/>
        </w:rPr>
        <w:t>SBHC Patient</w:t>
      </w:r>
      <w:r>
        <w:rPr>
          <w:rFonts w:ascii="Arial" w:hAnsi="Arial"/>
          <w:b/>
          <w:bCs/>
          <w:color w:val="00A933"/>
          <w:spacing w:val="-30"/>
          <w:sz w:val="48"/>
          <w:szCs w:val="48"/>
        </w:rPr>
        <w:t xml:space="preserve"> </w:t>
      </w:r>
      <w:r>
        <w:rPr>
          <w:rFonts w:ascii="Arial" w:hAnsi="Arial"/>
          <w:b/>
          <w:bCs/>
          <w:color w:val="00A933"/>
          <w:spacing w:val="-10"/>
          <w:sz w:val="48"/>
          <w:szCs w:val="48"/>
        </w:rPr>
        <w:t>Participation</w:t>
      </w:r>
      <w:r>
        <w:rPr>
          <w:rFonts w:ascii="Arial" w:hAnsi="Arial"/>
          <w:b/>
          <w:bCs/>
          <w:color w:val="00A933"/>
          <w:spacing w:val="-29"/>
          <w:sz w:val="48"/>
          <w:szCs w:val="48"/>
        </w:rPr>
        <w:t xml:space="preserve"> </w:t>
      </w:r>
      <w:r>
        <w:rPr>
          <w:rFonts w:ascii="Arial" w:hAnsi="Arial"/>
          <w:b/>
          <w:bCs/>
          <w:color w:val="00A933"/>
          <w:spacing w:val="-10"/>
          <w:sz w:val="48"/>
          <w:szCs w:val="48"/>
        </w:rPr>
        <w:t>Group</w:t>
      </w:r>
      <w:r>
        <w:rPr>
          <w:rFonts w:ascii="Arial" w:hAnsi="Arial"/>
          <w:b/>
          <w:bCs/>
          <w:color w:val="00A933"/>
          <w:spacing w:val="-30"/>
          <w:sz w:val="48"/>
          <w:szCs w:val="48"/>
        </w:rPr>
        <w:t xml:space="preserve"> </w:t>
      </w:r>
      <w:r>
        <w:rPr>
          <w:rFonts w:ascii="Arial" w:hAnsi="Arial"/>
          <w:b/>
          <w:bCs/>
          <w:color w:val="00A933"/>
          <w:spacing w:val="-12"/>
          <w:sz w:val="48"/>
          <w:szCs w:val="48"/>
        </w:rPr>
        <w:t>(PPG)</w:t>
      </w:r>
    </w:p>
    <w:p>
      <w:pPr>
        <w:pStyle w:val="Normal"/>
        <w:tabs>
          <w:tab w:val="clear" w:pos="720"/>
          <w:tab w:val="left" w:pos="12240" w:leader="none"/>
        </w:tabs>
        <w:spacing w:lineRule="exact" w:line="453"/>
        <w:rPr>
          <w:rFonts w:ascii="Arial" w:hAnsi="Arial"/>
        </w:rPr>
      </w:pPr>
      <w:r>
        <w:rPr>
          <w:rFonts w:ascii="Arial" w:hAnsi="Arial"/>
          <w:b/>
          <w:bCs/>
          <w:color w:val="00A933"/>
          <w:spacing w:val="-12"/>
          <w:sz w:val="48"/>
          <w:szCs w:val="48"/>
        </w:rPr>
        <w:t xml:space="preserve">   </w:t>
      </w:r>
      <w:r>
        <w:rPr>
          <w:rFonts w:ascii="Arial" w:hAnsi="Arial"/>
          <w:b/>
          <w:sz w:val="40"/>
        </w:rPr>
        <w:t>Action</w:t>
      </w:r>
      <w:r>
        <w:rPr>
          <w:rFonts w:ascii="Arial" w:hAnsi="Arial"/>
          <w:b/>
          <w:spacing w:val="1"/>
          <w:sz w:val="40"/>
        </w:rPr>
        <w:t xml:space="preserve"> </w:t>
      </w:r>
      <w:r>
        <w:rPr>
          <w:rFonts w:ascii="Arial" w:hAnsi="Arial"/>
          <w:b/>
          <w:spacing w:val="-4"/>
          <w:sz w:val="40"/>
        </w:rPr>
        <w:t>Plan/Tracker – May 2026</w:t>
      </w:r>
      <w:r>
        <w:rPr>
          <w:rFonts w:ascii="Arial" w:hAnsi="Arial"/>
          <w:b/>
          <w:spacing w:val="-4"/>
          <w:sz w:val="28"/>
          <w:szCs w:val="28"/>
        </w:rPr>
        <w:t xml:space="preserve"> </w:t>
      </w:r>
      <w:r>
        <w:rPr>
          <w:rFonts w:ascii="Arial" w:hAnsi="Arial"/>
          <w:b/>
          <w:spacing w:val="-4"/>
          <w:sz w:val="28"/>
          <w:szCs w:val="28"/>
        </w:rPr>
        <w:t>(Discussed at PPG Meeting)</w:t>
      </w:r>
      <w:r>
        <w:rPr>
          <w:rFonts w:ascii="Arial" w:hAnsi="Arial"/>
          <w:b/>
          <w:spacing w:val="-4"/>
          <w:sz w:val="28"/>
          <w:szCs w:val="28"/>
        </w:rPr>
        <w:t xml:space="preserve">                                       </w:t>
      </w:r>
    </w:p>
    <w:p>
      <w:pPr>
        <w:pStyle w:val="Normal"/>
        <w:spacing w:lineRule="exact" w:line="453"/>
        <w:rPr>
          <w:rFonts w:ascii="Arial" w:hAnsi="Arial"/>
          <w:b/>
          <w:spacing w:val="-4"/>
          <w:sz w:val="28"/>
          <w:szCs w:val="28"/>
        </w:rPr>
      </w:pPr>
      <w:r>
        <w:rPr>
          <w:rFonts w:ascii="Arial" w:hAnsi="Arial"/>
          <w:b/>
          <w:spacing w:val="-4"/>
          <w:sz w:val="28"/>
          <w:szCs w:val="28"/>
        </w:rPr>
        <w:t xml:space="preserve">    </w:t>
      </w:r>
      <w:r>
        <w:rPr>
          <w:rFonts w:ascii="Arial" w:hAnsi="Arial"/>
          <w:b/>
          <w:color w:val="FF8000"/>
          <w:spacing w:val="-4"/>
          <w:sz w:val="28"/>
          <w:szCs w:val="28"/>
        </w:rPr>
        <w:t xml:space="preserve"> </w:t>
      </w:r>
      <w:r>
        <w:rPr>
          <w:rFonts w:ascii="Arial" w:hAnsi="Arial"/>
          <w:b/>
          <w:color w:val="FF8000"/>
          <w:spacing w:val="-4"/>
          <w:sz w:val="28"/>
          <w:szCs w:val="28"/>
        </w:rPr>
        <w:t>See Appendix for Acronyms (with hyperlinks)</w:t>
      </w:r>
    </w:p>
    <w:p>
      <w:pPr>
        <w:pStyle w:val="Normal"/>
        <w:spacing w:before="5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635" distB="0" distL="0" distR="0" simplePos="0" relativeHeight="2" behindDoc="0" locked="0" layoutInCell="0" allowOverlap="1" wp14:anchorId="1B58C19F">
                <wp:simplePos x="0" y="0"/>
                <wp:positionH relativeFrom="page">
                  <wp:posOffset>539750</wp:posOffset>
                </wp:positionH>
                <wp:positionV relativeFrom="paragraph">
                  <wp:posOffset>166370</wp:posOffset>
                </wp:positionV>
                <wp:extent cx="9611995" cy="1270"/>
                <wp:effectExtent l="0" t="6350" r="0" b="5080"/>
                <wp:wrapTopAndBottom/>
                <wp:docPr id="2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2000" cy="1440"/>
                        </a:xfrm>
                        <a:custGeom>
                          <a:avLst/>
                          <a:gdLst>
                            <a:gd name="textAreaLeft" fmla="*/ 0 w 5449320"/>
                            <a:gd name="textAreaRight" fmla="*/ 5454720 w 5449320"/>
                            <a:gd name="textAreaTop" fmla="*/ 0 h 720"/>
                            <a:gd name="textAreaBottom" fmla="*/ 2559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611995" h="0">
                              <a:moveTo>
                                <a:pt x="0" y="0"/>
                              </a:moveTo>
                              <a:lnTo>
                                <a:pt x="9611995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97c2b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78" w:after="0"/>
        <w:rPr>
          <w:b/>
          <w:sz w:val="20"/>
        </w:rPr>
      </w:pPr>
      <w:r>
        <w:rPr>
          <w:b/>
          <w:sz w:val="20"/>
        </w:rPr>
      </w:r>
    </w:p>
    <w:tbl>
      <w:tblPr>
        <w:tblW w:w="15840" w:type="dxa"/>
        <w:jc w:val="start"/>
        <w:tblInd w:w="219" w:type="dxa"/>
        <w:tblLayout w:type="fixed"/>
        <w:tblCellMar>
          <w:top w:w="0" w:type="dxa"/>
          <w:start w:w="7" w:type="dxa"/>
          <w:bottom w:w="0" w:type="dxa"/>
          <w:end w:w="0" w:type="dxa"/>
        </w:tblCellMar>
        <w:tblLook w:firstRow="0" w:noVBand="0" w:lastRow="0" w:firstColumn="0" w:lastColumn="0" w:noHBand="0" w:val="0000"/>
      </w:tblPr>
      <w:tblGrid>
        <w:gridCol w:w="804"/>
        <w:gridCol w:w="1584"/>
        <w:gridCol w:w="1199"/>
        <w:gridCol w:w="1524"/>
        <w:gridCol w:w="1584"/>
        <w:gridCol w:w="2568"/>
        <w:gridCol w:w="1980"/>
        <w:gridCol w:w="1367"/>
        <w:gridCol w:w="1465"/>
        <w:gridCol w:w="1765"/>
      </w:tblGrid>
      <w:tr>
        <w:trPr>
          <w:trHeight w:val="1214" w:hRule="atLeast"/>
        </w:trPr>
        <w:tc>
          <w:tcPr>
            <w:tcW w:w="804" w:type="dxa"/>
            <w:tcBorders>
              <w:top w:val="single" w:sz="6" w:space="0" w:color="009353"/>
              <w:start w:val="single" w:sz="6" w:space="0" w:color="009353"/>
            </w:tcBorders>
            <w:shd w:color="auto" w:fill="009353" w:val="clear"/>
          </w:tcPr>
          <w:p>
            <w:pPr>
              <w:pStyle w:val="TableParagraph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   </w:t>
            </w:r>
          </w:p>
          <w:p>
            <w:pPr>
              <w:pStyle w:val="TableParagraph"/>
              <w:spacing w:before="77" w:after="0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    </w:t>
            </w:r>
          </w:p>
          <w:p>
            <w:pPr>
              <w:pStyle w:val="TableParagraph"/>
              <w:spacing w:before="1" w:after="0"/>
              <w:jc w:val="center"/>
              <w:rPr>
                <w:b/>
                <w:bCs/>
                <w:color w:val="FFFFFF"/>
                <w:spacing w:val="-4"/>
                <w:w w:val="105"/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-4"/>
                <w:w w:val="105"/>
                <w:sz w:val="24"/>
                <w:szCs w:val="24"/>
              </w:rPr>
              <w:t>Date</w:t>
            </w:r>
          </w:p>
        </w:tc>
        <w:tc>
          <w:tcPr>
            <w:tcW w:w="1584" w:type="dxa"/>
            <w:tcBorders>
              <w:top w:val="single" w:sz="6" w:space="0" w:color="009353"/>
            </w:tcBorders>
            <w:shd w:color="auto" w:fill="009353" w:val="clear"/>
          </w:tcPr>
          <w:p>
            <w:pPr>
              <w:pStyle w:val="TableParagraph"/>
              <w:spacing w:lineRule="auto" w:line="247" w:before="1" w:after="0"/>
              <w:ind w:end="8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</w:r>
          </w:p>
          <w:p>
            <w:pPr>
              <w:pStyle w:val="TableParagraph"/>
              <w:spacing w:lineRule="auto" w:line="247" w:before="1" w:after="0"/>
              <w:ind w:end="8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What is the issue</w:t>
            </w:r>
            <w:r>
              <w:rPr>
                <w:b/>
                <w:bCs/>
                <w:color w:val="FFFFFF"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you</w:t>
            </w:r>
            <w:r>
              <w:rPr>
                <w:b/>
                <w:bCs/>
                <w:color w:val="FFFFFF"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have </w:t>
            </w:r>
            <w:r>
              <w:rPr>
                <w:b/>
                <w:bCs/>
                <w:color w:val="FFFFFF"/>
                <w:spacing w:val="-2"/>
                <w:sz w:val="24"/>
                <w:szCs w:val="24"/>
              </w:rPr>
              <w:t>identified?</w:t>
            </w:r>
          </w:p>
        </w:tc>
        <w:tc>
          <w:tcPr>
            <w:tcW w:w="1199" w:type="dxa"/>
            <w:tcBorders>
              <w:top w:val="single" w:sz="6" w:space="0" w:color="009353"/>
            </w:tcBorders>
            <w:shd w:color="auto" w:fill="009353" w:val="clear"/>
          </w:tcPr>
          <w:p>
            <w:pPr>
              <w:pStyle w:val="TableParagraph"/>
              <w:spacing w:lineRule="auto" w:line="247" w:before="1" w:after="0"/>
              <w:ind w:end="17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</w:r>
          </w:p>
          <w:p>
            <w:pPr>
              <w:pStyle w:val="TableParagraph"/>
              <w:spacing w:lineRule="auto" w:line="247" w:before="1" w:after="0"/>
              <w:ind w:end="170"/>
              <w:jc w:val="center"/>
              <w:rPr/>
            </w:pPr>
            <w:r>
              <w:rPr>
                <w:b/>
                <w:bCs/>
                <w:color w:val="FFFFFF"/>
                <w:sz w:val="24"/>
                <w:szCs w:val="24"/>
              </w:rPr>
              <w:t>Where</w:t>
            </w:r>
            <w:r>
              <w:rPr>
                <w:b/>
                <w:bCs/>
                <w:color w:val="FFFFFF"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is</w:t>
            </w:r>
            <w:r>
              <w:rPr>
                <w:b/>
                <w:bCs/>
                <w:color w:val="FFFFFF"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the </w:t>
            </w:r>
            <w:r>
              <w:rPr>
                <w:b/>
                <w:bCs/>
                <w:color w:val="FFFFFF"/>
                <w:spacing w:val="-2"/>
                <w:sz w:val="24"/>
                <w:szCs w:val="24"/>
              </w:rPr>
              <w:t>evidence?</w:t>
            </w:r>
          </w:p>
        </w:tc>
        <w:tc>
          <w:tcPr>
            <w:tcW w:w="1524" w:type="dxa"/>
            <w:tcBorders>
              <w:top w:val="single" w:sz="6" w:space="0" w:color="009353"/>
            </w:tcBorders>
            <w:shd w:color="auto" w:fill="009353" w:val="clear"/>
          </w:tcPr>
          <w:p>
            <w:pPr>
              <w:pStyle w:val="TableParagraph"/>
              <w:spacing w:lineRule="auto" w:line="247" w:before="1" w:after="0"/>
              <w:ind w:end="149"/>
              <w:jc w:val="center"/>
              <w:rPr>
                <w:b/>
                <w:bCs/>
                <w:color w:val="FFFFFF"/>
                <w:w w:val="105"/>
                <w:sz w:val="24"/>
                <w:szCs w:val="24"/>
              </w:rPr>
            </w:pPr>
            <w:r>
              <w:rPr>
                <w:b/>
                <w:bCs/>
                <w:color w:val="FFFFFF"/>
                <w:w w:val="105"/>
                <w:sz w:val="24"/>
                <w:szCs w:val="24"/>
              </w:rPr>
            </w:r>
          </w:p>
          <w:p>
            <w:pPr>
              <w:pStyle w:val="TableParagraph"/>
              <w:spacing w:lineRule="auto" w:line="247" w:before="1" w:after="0"/>
              <w:ind w:end="149"/>
              <w:jc w:val="center"/>
              <w:rPr/>
            </w:pPr>
            <w:r>
              <w:rPr>
                <w:b/>
                <w:bCs/>
                <w:color w:val="FFFFFF"/>
                <w:w w:val="105"/>
                <w:sz w:val="24"/>
                <w:szCs w:val="24"/>
              </w:rPr>
              <w:t>What</w:t>
            </w:r>
            <w:r>
              <w:rPr>
                <w:b/>
                <w:bCs/>
                <w:color w:val="FFFFFF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w w:val="105"/>
                <w:sz w:val="24"/>
                <w:szCs w:val="24"/>
              </w:rPr>
              <w:t>will</w:t>
            </w:r>
            <w:r>
              <w:rPr>
                <w:b/>
                <w:bCs/>
                <w:color w:val="FFFFFF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w w:val="105"/>
                <w:sz w:val="24"/>
                <w:szCs w:val="24"/>
              </w:rPr>
              <w:t>you do about it?</w:t>
            </w:r>
          </w:p>
        </w:tc>
        <w:tc>
          <w:tcPr>
            <w:tcW w:w="1584" w:type="dxa"/>
            <w:tcBorders>
              <w:top w:val="single" w:sz="6" w:space="0" w:color="009353"/>
            </w:tcBorders>
            <w:shd w:color="auto" w:fill="009353" w:val="clear"/>
          </w:tcPr>
          <w:p>
            <w:pPr>
              <w:pStyle w:val="TableParagraph"/>
              <w:spacing w:before="7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                          </w:t>
            </w:r>
            <w:r>
              <w:rPr>
                <w:b/>
                <w:bCs/>
                <w:color w:val="FFFFFF"/>
                <w:sz w:val="24"/>
                <w:szCs w:val="24"/>
              </w:rPr>
              <w:t>What</w:t>
            </w:r>
            <w:r>
              <w:rPr>
                <w:b/>
                <w:bCs/>
                <w:color w:val="FFFFFF"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can’t</w:t>
            </w:r>
            <w:r>
              <w:rPr>
                <w:b/>
                <w:bCs/>
                <w:color w:val="FFFFFF"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you </w:t>
            </w:r>
            <w:r>
              <w:rPr>
                <w:b/>
                <w:bCs/>
                <w:color w:val="FFFFFF"/>
                <w:w w:val="105"/>
                <w:sz w:val="24"/>
                <w:szCs w:val="24"/>
              </w:rPr>
              <w:t>do and why?</w:t>
            </w:r>
          </w:p>
        </w:tc>
        <w:tc>
          <w:tcPr>
            <w:tcW w:w="2568" w:type="dxa"/>
            <w:tcBorders>
              <w:top w:val="single" w:sz="6" w:space="0" w:color="009353"/>
            </w:tcBorders>
            <w:shd w:color="auto" w:fill="009353" w:val="clear"/>
          </w:tcPr>
          <w:p>
            <w:pPr>
              <w:pStyle w:val="TableParagraph"/>
              <w:spacing w:before="70" w:after="0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</w:r>
          </w:p>
          <w:p>
            <w:pPr>
              <w:pStyle w:val="TableParagraph"/>
              <w:spacing w:lineRule="auto" w:line="247" w:before="1" w:after="0"/>
              <w:ind w:start="55" w:end="46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How will you know it has</w:t>
            </w:r>
            <w:r>
              <w:rPr>
                <w:b/>
                <w:bCs/>
                <w:color w:val="FFFFFF"/>
                <w:spacing w:val="4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been</w:t>
            </w:r>
            <w:r>
              <w:rPr>
                <w:b/>
                <w:bCs/>
                <w:color w:val="FFFFFF"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successful?</w:t>
            </w:r>
          </w:p>
        </w:tc>
        <w:tc>
          <w:tcPr>
            <w:tcW w:w="1980" w:type="dxa"/>
            <w:tcBorders>
              <w:top w:val="single" w:sz="6" w:space="0" w:color="009353"/>
            </w:tcBorders>
            <w:shd w:color="auto" w:fill="009353" w:val="clear"/>
          </w:tcPr>
          <w:p>
            <w:pPr>
              <w:pStyle w:val="TableParagraph"/>
              <w:spacing w:lineRule="auto" w:line="247" w:before="64" w:after="0"/>
              <w:ind w:hanging="1" w:start="229" w:end="221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How will it improve</w:t>
            </w:r>
            <w:r>
              <w:rPr>
                <w:b/>
                <w:bCs/>
                <w:color w:val="FFFFFF"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the </w:t>
            </w:r>
            <w:r>
              <w:rPr>
                <w:b/>
                <w:bCs/>
                <w:color w:val="FFFFFF"/>
                <w:spacing w:val="-2"/>
                <w:sz w:val="24"/>
                <w:szCs w:val="24"/>
              </w:rPr>
              <w:t xml:space="preserve">experience </w:t>
            </w:r>
            <w:r>
              <w:rPr>
                <w:b/>
                <w:bCs/>
                <w:color w:val="FFFFFF"/>
                <w:sz w:val="24"/>
                <w:szCs w:val="24"/>
              </w:rPr>
              <w:t>of</w:t>
            </w:r>
            <w:r>
              <w:rPr>
                <w:b/>
                <w:bCs/>
                <w:color w:val="FFFFFF"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the</w:t>
            </w:r>
            <w:r>
              <w:rPr>
                <w:b/>
                <w:bCs/>
                <w:color w:val="FFFFFF"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wider </w:t>
            </w:r>
            <w:r>
              <w:rPr>
                <w:b/>
                <w:bCs/>
                <w:color w:val="FFFFFF"/>
                <w:spacing w:val="-2"/>
                <w:sz w:val="24"/>
                <w:szCs w:val="24"/>
              </w:rPr>
              <w:t>community?</w:t>
            </w:r>
          </w:p>
        </w:tc>
        <w:tc>
          <w:tcPr>
            <w:tcW w:w="1367" w:type="dxa"/>
            <w:tcBorders>
              <w:top w:val="single" w:sz="6" w:space="0" w:color="009353"/>
            </w:tcBorders>
            <w:shd w:color="auto" w:fill="009353" w:val="clear"/>
          </w:tcPr>
          <w:p>
            <w:pPr>
              <w:pStyle w:val="TableParagraph"/>
              <w:spacing w:before="7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                               </w:t>
            </w:r>
            <w:r>
              <w:rPr>
                <w:b/>
                <w:bCs/>
                <w:color w:val="FFFFFF"/>
                <w:sz w:val="24"/>
                <w:szCs w:val="24"/>
              </w:rPr>
              <w:t>Who</w:t>
            </w:r>
            <w:r>
              <w:rPr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will</w:t>
            </w:r>
            <w:r>
              <w:rPr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</w:p>
          <w:p>
            <w:pPr>
              <w:pStyle w:val="TableParagraph"/>
              <w:spacing w:lineRule="auto" w:line="247" w:before="1" w:after="0"/>
              <w:ind w:hanging="82" w:start="251" w:end="149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lead the project?</w:t>
            </w:r>
          </w:p>
        </w:tc>
        <w:tc>
          <w:tcPr>
            <w:tcW w:w="1465" w:type="dxa"/>
            <w:tcBorders>
              <w:top w:val="single" w:sz="6" w:space="0" w:color="009353"/>
            </w:tcBorders>
            <w:shd w:color="auto" w:fill="009353" w:val="clear"/>
          </w:tcPr>
          <w:p>
            <w:pPr>
              <w:pStyle w:val="TableParagraph"/>
              <w:spacing w:before="178" w:after="0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                  </w:t>
            </w:r>
          </w:p>
          <w:p>
            <w:pPr>
              <w:pStyle w:val="TableParagraph"/>
              <w:spacing w:lineRule="auto" w:line="247" w:before="1" w:after="0"/>
              <w:ind w:end="149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-2"/>
                <w:sz w:val="24"/>
                <w:szCs w:val="24"/>
              </w:rPr>
              <w:t xml:space="preserve">Completion </w:t>
            </w:r>
            <w:r>
              <w:rPr>
                <w:b/>
                <w:bCs/>
                <w:color w:val="FFFFFF"/>
                <w:spacing w:val="-4"/>
                <w:sz w:val="24"/>
                <w:szCs w:val="24"/>
              </w:rPr>
              <w:t>date</w:t>
            </w:r>
          </w:p>
          <w:p>
            <w:pPr>
              <w:pStyle w:val="TableParagraph"/>
              <w:spacing w:lineRule="auto" w:line="247" w:before="1" w:after="0"/>
              <w:ind w:end="149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         </w:t>
            </w:r>
          </w:p>
        </w:tc>
        <w:tc>
          <w:tcPr>
            <w:tcW w:w="1765" w:type="dxa"/>
            <w:tcBorders>
              <w:top w:val="single" w:sz="6" w:space="0" w:color="009353"/>
              <w:end w:val="single" w:sz="6" w:space="0" w:color="009353"/>
            </w:tcBorders>
            <w:shd w:color="auto" w:fill="009353" w:val="clear"/>
          </w:tcPr>
          <w:p>
            <w:pPr>
              <w:pStyle w:val="TableParagraph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</w:r>
          </w:p>
          <w:p>
            <w:pPr>
              <w:pStyle w:val="TableParagraph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</w:r>
          </w:p>
          <w:p>
            <w:pPr>
              <w:pStyle w:val="TableParagraph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/>
              <w:t>PPG ACTIONS/</w:t>
            </w:r>
          </w:p>
          <w:p>
            <w:pPr>
              <w:pStyle w:val="TableParagraph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/>
              <w:t>DECISIONS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Nov 2026</w:t>
            </w:r>
          </w:p>
        </w:tc>
        <w:tc>
          <w:tcPr>
            <w:tcW w:w="1584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spacing w:before="228" w:after="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</w:t>
            </w:r>
          </w:p>
        </w:tc>
        <w:tc>
          <w:tcPr>
            <w:tcW w:w="1199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24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/>
            </w:r>
          </w:p>
        </w:tc>
        <w:tc>
          <w:tcPr>
            <w:tcW w:w="1584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68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80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67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/>
            </w:r>
          </w:p>
        </w:tc>
        <w:tc>
          <w:tcPr>
            <w:tcW w:w="1465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65" w:type="dxa"/>
            <w:tcBorders>
              <w:end w:val="single" w:sz="6" w:space="0" w:color="009353"/>
            </w:tcBorders>
            <w:shd w:color="auto" w:fill="CCCCCC" w:val="clear"/>
          </w:tcPr>
          <w:p>
            <w:pPr>
              <w:pStyle w:val="TableParagraph"/>
              <w:spacing w:lineRule="auto" w:line="276"/>
              <w:jc w:val="center"/>
              <w:rPr>
                <w:highlight w:val="none"/>
                <w:shd w:fill="FFFF00" w:val="clear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  <w:t>Review Patient Feedback Surveys/</w:t>
            </w:r>
          </w:p>
          <w:p>
            <w:pPr>
              <w:pStyle w:val="TableParagraph"/>
              <w:jc w:val="center"/>
              <w:rPr>
                <w:highlight w:val="none"/>
                <w:shd w:fill="FFFF00" w:val="clear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  <w:t>Complaints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Aug 2026</w:t>
            </w:r>
          </w:p>
        </w:tc>
        <w:tc>
          <w:tcPr>
            <w:tcW w:w="158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99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24" w:type="dxa"/>
            <w:tcBorders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/>
            </w:r>
          </w:p>
        </w:tc>
        <w:tc>
          <w:tcPr>
            <w:tcW w:w="158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68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67" w:type="dxa"/>
            <w:tcBorders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/>
            </w:r>
          </w:p>
        </w:tc>
        <w:tc>
          <w:tcPr>
            <w:tcW w:w="146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65" w:type="dxa"/>
            <w:tcBorders>
              <w:end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Review annual complaints data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May 2026</w:t>
            </w:r>
          </w:p>
        </w:tc>
        <w:tc>
          <w:tcPr>
            <w:tcW w:w="1584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99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24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/>
            </w:r>
          </w:p>
        </w:tc>
        <w:tc>
          <w:tcPr>
            <w:tcW w:w="1584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68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highlight w:val="none"/>
                <w:shd w:fill="FFFF00" w:val="clear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  <w:t>PREVIOUS PPG SUGGESTIONS: Free First Aid courses run by St John’s Ambulance</w:t>
            </w:r>
          </w:p>
          <w:p>
            <w:pPr>
              <w:pStyle w:val="TableParagraph"/>
              <w:spacing w:before="228" w:after="228"/>
              <w:jc w:val="center"/>
              <w:rPr>
                <w:highlight w:val="none"/>
                <w:shd w:fill="FFFF00" w:val="clear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  <w:t>Add CPR/choking video to playlist of waiting room TV</w:t>
            </w:r>
          </w:p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  <w:t>Communicate CPR courses in Village Hall</w:t>
            </w:r>
            <w:r>
              <w:rPr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1980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67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/>
            </w:r>
          </w:p>
        </w:tc>
        <w:tc>
          <w:tcPr>
            <w:tcW w:w="1465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65" w:type="dxa"/>
            <w:tcBorders>
              <w:end w:val="single" w:sz="6" w:space="0" w:color="009353"/>
            </w:tcBorders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Request a presentation, eg from Devon Carers, Dementia Support, Mental Health, etc.?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yellow"/>
              </w:rPr>
              <w:t>Days/Timings?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April 2026          </w:t>
            </w:r>
          </w:p>
        </w:tc>
        <w:tc>
          <w:tcPr>
            <w:tcW w:w="158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 opportunity for the Dementia Alliance to visit the Health Centre to ensure it is Dementia Friendly     </w:t>
            </w:r>
          </w:p>
        </w:tc>
        <w:tc>
          <w:tcPr>
            <w:tcW w:w="1199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Request from the Parish Council</w:t>
            </w:r>
          </w:p>
        </w:tc>
        <w:tc>
          <w:tcPr>
            <w:tcW w:w="1524" w:type="dxa"/>
            <w:tcBorders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/>
              <w:t xml:space="preserve">Invite the Dementia Alliance to assess the Health Centre for Dementia Friendly Signage             </w:t>
            </w:r>
          </w:p>
        </w:tc>
        <w:tc>
          <w:tcPr>
            <w:tcW w:w="158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68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A Dementia Alliance visit has taken place and any recommendations implemented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ensure a consistent approach throughout the village, re: dementia friendly signage</w:t>
            </w:r>
          </w:p>
        </w:tc>
        <w:tc>
          <w:tcPr>
            <w:tcW w:w="1367" w:type="dxa"/>
            <w:tcBorders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/>
              <w:t>Practice Manager/</w:t>
            </w:r>
          </w:p>
          <w:p>
            <w:pPr>
              <w:pStyle w:val="TableParagraph"/>
              <w:spacing w:before="228" w:after="228"/>
              <w:jc w:val="center"/>
              <w:rPr/>
            </w:pPr>
            <w:r>
              <w:rPr/>
              <w:t>Chair</w:t>
            </w:r>
          </w:p>
        </w:tc>
        <w:tc>
          <w:tcPr>
            <w:tcW w:w="146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Update: August 2026</w:t>
            </w:r>
          </w:p>
        </w:tc>
        <w:tc>
          <w:tcPr>
            <w:tcW w:w="1765" w:type="dxa"/>
            <w:tcBorders>
              <w:end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  <w:t>PPG to monitor implementation</w:t>
            </w:r>
            <w:r>
              <w:rPr>
                <w:color w:val="000000"/>
                <w:sz w:val="24"/>
                <w:szCs w:val="24"/>
              </w:rPr>
              <w:t xml:space="preserve">                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March 2026        </w:t>
            </w:r>
          </w:p>
        </w:tc>
        <w:tc>
          <w:tcPr>
            <w:tcW w:w="1584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 xml:space="preserve">Geographical representat-ion of the PPG is limited           </w:t>
            </w:r>
          </w:p>
        </w:tc>
        <w:tc>
          <w:tcPr>
            <w:tcW w:w="1199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Observat-ion by a PPG Member</w:t>
            </w:r>
          </w:p>
        </w:tc>
        <w:tc>
          <w:tcPr>
            <w:tcW w:w="1524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>
                <w:sz w:val="24"/>
                <w:szCs w:val="24"/>
              </w:rPr>
              <w:t>Targetted recruitment by the Chair and Health Centre</w:t>
            </w:r>
          </w:p>
        </w:tc>
        <w:tc>
          <w:tcPr>
            <w:tcW w:w="1584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68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More PPG Members from outside South Brent/representatives recruited from each catchment area</w:t>
            </w:r>
          </w:p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80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Helps to ensure more patients are represented</w:t>
            </w:r>
          </w:p>
        </w:tc>
        <w:tc>
          <w:tcPr>
            <w:tcW w:w="1367" w:type="dxa"/>
            <w:tcBorders/>
            <w:shd w:color="auto" w:fill="CCCCCC" w:val="clear"/>
          </w:tcPr>
          <w:p>
            <w:pPr>
              <w:pStyle w:val="TableParagraph"/>
              <w:spacing w:before="57" w:after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Manager/</w:t>
            </w:r>
          </w:p>
          <w:p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</w:t>
            </w:r>
          </w:p>
        </w:tc>
        <w:tc>
          <w:tcPr>
            <w:tcW w:w="1465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Nov 2026</w:t>
            </w:r>
          </w:p>
        </w:tc>
        <w:tc>
          <w:tcPr>
            <w:tcW w:w="1765" w:type="dxa"/>
            <w:tcBorders>
              <w:end w:val="single" w:sz="6" w:space="0" w:color="009353"/>
            </w:tcBorders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Two Members have been recruited from Ivybridge since the March Meeting</w:t>
            </w:r>
            <w:r>
              <w:rPr>
                <w:color w:val="000000"/>
                <w:sz w:val="24"/>
                <w:szCs w:val="24"/>
              </w:rPr>
              <w:t xml:space="preserve">           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July 2025</w:t>
            </w:r>
          </w:p>
        </w:tc>
        <w:tc>
          <w:tcPr>
            <w:tcW w:w="158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SMS booking links: limited availability – waits of up to 4 weeks to book an appointment</w:t>
            </w:r>
          </w:p>
        </w:tc>
        <w:tc>
          <w:tcPr>
            <w:tcW w:w="1199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Patient feedback</w:t>
            </w:r>
          </w:p>
        </w:tc>
        <w:tc>
          <w:tcPr>
            <w:tcW w:w="152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 call to reception will result in a shorter wait time.</w:t>
            </w:r>
          </w:p>
          <w:p>
            <w:pPr>
              <w:pStyle w:val="TableParagraph"/>
              <w:spacing w:before="228" w:after="228"/>
              <w:jc w:val="center"/>
              <w:rPr/>
            </w:pPr>
            <w:r>
              <w:rPr/>
              <w:t xml:space="preserve"> </w:t>
            </w:r>
            <w:r>
              <w:rPr>
                <w:color w:val="auto"/>
                <w:sz w:val="24"/>
                <w:szCs w:val="24"/>
                <w:shd w:fill="77BC65" w:val="clear"/>
              </w:rPr>
              <w:t>NB an error in the Health Centre’s  settings on the NHS APP has been identified. This meant many appointments were not showing as available to book. This has now been corrected</w:t>
            </w:r>
          </w:p>
        </w:tc>
        <w:tc>
          <w:tcPr>
            <w:tcW w:w="158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Limited by how far the rota is on the system.</w:t>
            </w:r>
          </w:p>
          <w:p>
            <w:pPr>
              <w:pStyle w:val="TableParagraph"/>
              <w:spacing w:before="228" w:after="228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Abtrace (new recall system) may allow bookings to go further back than 4 weeks.                   </w:t>
            </w:r>
          </w:p>
        </w:tc>
        <w:tc>
          <w:tcPr>
            <w:tcW w:w="2568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Patient satisfied by waiting time for appointments      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Ease of access, re: timely appointments               </w:t>
            </w:r>
          </w:p>
        </w:tc>
        <w:tc>
          <w:tcPr>
            <w:tcW w:w="1367" w:type="dxa"/>
            <w:tcBorders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Practice Manager</w:t>
            </w:r>
          </w:p>
        </w:tc>
        <w:tc>
          <w:tcPr>
            <w:tcW w:w="146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May 2026      </w:t>
            </w:r>
          </w:p>
        </w:tc>
        <w:tc>
          <w:tcPr>
            <w:tcW w:w="1765" w:type="dxa"/>
            <w:tcBorders>
              <w:end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highlight w:val="none"/>
                <w:shd w:fill="FFFF00" w:val="clear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  <w:t>Can this be marked as ACTION COMPLETED, ie a satisfactory response has been received from the Health Centre?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iCs w:val="false"/>
                <w:color w:val="000000"/>
                <w:sz w:val="24"/>
                <w:szCs w:val="24"/>
                <w:shd w:fill="auto" w:val="clear"/>
              </w:rPr>
              <w:t>July 2025</w:t>
            </w:r>
          </w:p>
        </w:tc>
        <w:tc>
          <w:tcPr>
            <w:tcW w:w="1584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iCs w:val="false"/>
                <w:color w:val="000000"/>
                <w:sz w:val="24"/>
                <w:szCs w:val="24"/>
                <w:shd w:fill="auto" w:val="clear"/>
              </w:rPr>
              <w:t xml:space="preserve">Functionality of the NHS APP                 </w:t>
            </w:r>
          </w:p>
        </w:tc>
        <w:tc>
          <w:tcPr>
            <w:tcW w:w="1199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Patient feedback</w:t>
            </w:r>
          </w:p>
        </w:tc>
        <w:tc>
          <w:tcPr>
            <w:tcW w:w="1524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APP training and support is available from the Health Centre</w:t>
            </w:r>
          </w:p>
          <w:p>
            <w:pPr>
              <w:pStyle w:val="TableParagraph"/>
              <w:spacing w:before="228" w:after="228"/>
              <w:jc w:val="center"/>
              <w:rPr>
                <w:highlight w:val="none"/>
                <w:shd w:fill="FFFF00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FFFF00" w:val="clear"/>
              </w:rPr>
              <w:t>1:1 appoint-ments can be booked in advance</w:t>
            </w:r>
          </w:p>
        </w:tc>
        <w:tc>
          <w:tcPr>
            <w:tcW w:w="1584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NB Controlled centrally</w:t>
            </w:r>
            <w:r>
              <w:rPr>
                <w:color w:val="000000"/>
                <w:sz w:val="24"/>
                <w:szCs w:val="24"/>
              </w:rPr>
              <w:t xml:space="preserve"> so cannot alter locally in a bespoke way</w:t>
            </w:r>
          </w:p>
        </w:tc>
        <w:tc>
          <w:tcPr>
            <w:tcW w:w="2568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</w:rPr>
              <w:t>High uptake and use of the NHS App</w:t>
            </w:r>
          </w:p>
          <w:p>
            <w:pPr>
              <w:pStyle w:val="TableParagraph"/>
              <w:spacing w:before="228" w:after="228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</w:rPr>
              <w:t xml:space="preserve">             </w:t>
            </w:r>
          </w:p>
        </w:tc>
        <w:tc>
          <w:tcPr>
            <w:tcW w:w="1980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Easier access for patients to request items and complete admin tasks when the surgery is closed</w:t>
            </w:r>
          </w:p>
        </w:tc>
        <w:tc>
          <w:tcPr>
            <w:tcW w:w="1367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Practice Manager</w:t>
            </w:r>
          </w:p>
        </w:tc>
        <w:tc>
          <w:tcPr>
            <w:tcW w:w="1465" w:type="dxa"/>
            <w:tcBorders/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Ongoing monitoring by the PPG (standing item)</w:t>
            </w:r>
          </w:p>
        </w:tc>
        <w:tc>
          <w:tcPr>
            <w:tcW w:w="1765" w:type="dxa"/>
            <w:tcBorders>
              <w:end w:val="single" w:sz="6" w:space="0" w:color="009353"/>
            </w:tcBorders>
            <w:shd w:color="auto" w:fill="CCCCCC" w:val="clear"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color w:val="000000"/>
                <w:sz w:val="24"/>
                <w:szCs w:val="24"/>
                <w:shd w:fill="FFFF00" w:val="clear"/>
              </w:rPr>
            </w:pPr>
            <w:r>
              <w:rPr>
                <w:bCs/>
                <w:color w:val="000000"/>
                <w:sz w:val="24"/>
                <w:szCs w:val="24"/>
                <w:shd w:fill="FFFF00" w:val="clear"/>
              </w:rPr>
              <w:t xml:space="preserve">PPG Member has suggested possibility of doing some outreach training to specific community groups           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July 2025</w:t>
            </w:r>
          </w:p>
        </w:tc>
        <w:tc>
          <w:tcPr>
            <w:tcW w:w="158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Lack of continuity in clinician care</w:t>
            </w:r>
          </w:p>
        </w:tc>
        <w:tc>
          <w:tcPr>
            <w:tcW w:w="1199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Patient Feedback              </w:t>
            </w:r>
          </w:p>
        </w:tc>
        <w:tc>
          <w:tcPr>
            <w:tcW w:w="152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All clinicians can access comprehen-sive patient notes and clinicians have slots that they can book for follow up appointments if needed</w:t>
            </w:r>
          </w:p>
        </w:tc>
        <w:tc>
          <w:tcPr>
            <w:tcW w:w="158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Limited availability of each clinician</w:t>
            </w:r>
          </w:p>
        </w:tc>
        <w:tc>
          <w:tcPr>
            <w:tcW w:w="2568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Number of complaints received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PPG to help communicate challenges around this, re: limited availability of each clinician vs patient demand</w:t>
            </w:r>
            <w:r>
              <w:rPr>
                <w:color w:val="000000"/>
                <w:sz w:val="24"/>
                <w:szCs w:val="24"/>
              </w:rPr>
              <w:t xml:space="preserve">            </w:t>
            </w:r>
          </w:p>
        </w:tc>
        <w:tc>
          <w:tcPr>
            <w:tcW w:w="1367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PPG  Members</w:t>
            </w:r>
          </w:p>
        </w:tc>
        <w:tc>
          <w:tcPr>
            <w:tcW w:w="146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  <w:tcBorders>
              <w:end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  <w:shd w:fill="FFFF00" w:val="clear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  <w:t>ACTION COMPLETED? Remove from Action Plan?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  <w:shd w:color="auto" w:fill="DDDDDD" w:val="clear"/>
          </w:tcPr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July 2025</w:t>
            </w:r>
          </w:p>
        </w:tc>
        <w:tc>
          <w:tcPr>
            <w:tcW w:w="1584" w:type="dxa"/>
            <w:tcBorders/>
            <w:shd w:color="auto" w:fill="DDDDDD" w:val="clear"/>
          </w:tcPr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 info about temporary Registrar/F2 staff</w:t>
            </w:r>
          </w:p>
        </w:tc>
        <w:tc>
          <w:tcPr>
            <w:tcW w:w="1199" w:type="dxa"/>
            <w:tcBorders/>
            <w:shd w:color="auto" w:fill="DDDDDD" w:val="clear"/>
          </w:tcPr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Patient Feedback </w:t>
            </w:r>
          </w:p>
        </w:tc>
        <w:tc>
          <w:tcPr>
            <w:tcW w:w="1524" w:type="dxa"/>
            <w:tcBorders/>
            <w:shd w:color="auto" w:fill="DDDDDD" w:val="clear"/>
          </w:tcPr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Share info on noticeboard/</w:t>
            </w:r>
          </w:p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waiting room TV</w:t>
            </w:r>
          </w:p>
        </w:tc>
        <w:tc>
          <w:tcPr>
            <w:tcW w:w="1584" w:type="dxa"/>
            <w:tcBorders/>
            <w:shd w:color="auto" w:fill="DDDDDD" w:val="clear"/>
          </w:tcPr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N/A         </w:t>
            </w:r>
          </w:p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</w:t>
            </w:r>
          </w:p>
        </w:tc>
        <w:tc>
          <w:tcPr>
            <w:tcW w:w="2568" w:type="dxa"/>
            <w:tcBorders/>
            <w:shd w:color="auto" w:fill="DDDDDD" w:val="clear"/>
          </w:tcPr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Patients are less resistant to see these trainees</w:t>
            </w:r>
          </w:p>
        </w:tc>
        <w:tc>
          <w:tcPr>
            <w:tcW w:w="1980" w:type="dxa"/>
            <w:tcBorders/>
            <w:shd w:color="auto" w:fill="DDDDDD" w:val="clear"/>
          </w:tcPr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Familiarity with staff changes at the Health Centre</w:t>
            </w:r>
          </w:p>
        </w:tc>
        <w:tc>
          <w:tcPr>
            <w:tcW w:w="1367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Practice Manager</w:t>
            </w:r>
          </w:p>
        </w:tc>
        <w:tc>
          <w:tcPr>
            <w:tcW w:w="1465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65" w:type="dxa"/>
            <w:tcBorders>
              <w:end w:val="single" w:sz="6" w:space="0" w:color="009353"/>
            </w:tcBorders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  <w:shd w:fill="FFFF00" w:val="clear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  <w:t>ACTION COMPLETED? Remove from Action Plan?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July 2025</w:t>
            </w:r>
          </w:p>
        </w:tc>
        <w:tc>
          <w:tcPr>
            <w:tcW w:w="158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Limited use of SBHC Facebook Page</w:t>
            </w:r>
          </w:p>
        </w:tc>
        <w:tc>
          <w:tcPr>
            <w:tcW w:w="1199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Patient Feedback</w:t>
            </w:r>
          </w:p>
        </w:tc>
        <w:tc>
          <w:tcPr>
            <w:tcW w:w="152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Advertise PPG meeting on this page </w:t>
            </w:r>
          </w:p>
        </w:tc>
        <w:tc>
          <w:tcPr>
            <w:tcW w:w="158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N/A      </w:t>
            </w:r>
          </w:p>
        </w:tc>
        <w:tc>
          <w:tcPr>
            <w:tcW w:w="2568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Advert for PPG to be shared on Facebook page prior to each meeting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Ensures wider community is aware of PPG meeting times</w:t>
            </w:r>
          </w:p>
        </w:tc>
        <w:tc>
          <w:tcPr>
            <w:tcW w:w="1367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Digital Lead</w:t>
            </w:r>
          </w:p>
        </w:tc>
        <w:tc>
          <w:tcPr>
            <w:tcW w:w="146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May 2026</w:t>
            </w:r>
          </w:p>
        </w:tc>
        <w:tc>
          <w:tcPr>
            <w:tcW w:w="1765" w:type="dxa"/>
            <w:tcBorders>
              <w:end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  <w:shd w:fill="FFFF00" w:val="clear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  <w:t>ACTION COMPLETED? Remove from Action Plan?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March 2025</w:t>
            </w:r>
          </w:p>
        </w:tc>
        <w:tc>
          <w:tcPr>
            <w:tcW w:w="1584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Missed appoint-ments*</w:t>
            </w:r>
          </w:p>
        </w:tc>
        <w:tc>
          <w:tcPr>
            <w:tcW w:w="1199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>
                <w:sz w:val="24"/>
                <w:szCs w:val="24"/>
              </w:rPr>
              <w:t xml:space="preserve">The % of missed appoint-ments is advertised on TV screens in the waiting room and updated monthly </w:t>
            </w:r>
          </w:p>
        </w:tc>
        <w:tc>
          <w:tcPr>
            <w:tcW w:w="1524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>
                <w:sz w:val="24"/>
                <w:szCs w:val="24"/>
              </w:rPr>
              <w:t>SMS text reminders  are sent 18-24 hours before a booked appointment</w:t>
            </w:r>
          </w:p>
        </w:tc>
        <w:tc>
          <w:tcPr>
            <w:tcW w:w="1584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>
                <w:sz w:val="24"/>
                <w:szCs w:val="24"/>
              </w:rPr>
              <w:t xml:space="preserve">The SMS text reminder system cannot send a reminder 4 hours before an appointment. </w:t>
            </w:r>
          </w:p>
        </w:tc>
        <w:tc>
          <w:tcPr>
            <w:tcW w:w="2568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A reduction in missed appointments</w:t>
            </w:r>
          </w:p>
          <w:p>
            <w:pPr>
              <w:pStyle w:val="TableParagraph"/>
              <w:spacing w:before="228" w:after="228"/>
              <w:jc w:val="center"/>
              <w:rPr/>
            </w:pPr>
            <w:r>
              <w:rPr/>
              <w:t xml:space="preserve">  </w:t>
            </w:r>
            <w:r>
              <w:rPr>
                <w:color w:val="000000"/>
                <w:sz w:val="24"/>
                <w:szCs w:val="24"/>
                <w:shd w:fill="77BC65" w:val="clear"/>
              </w:rPr>
              <w:t>Last month the Health Centre had 95 missed appointments</w:t>
            </w:r>
          </w:p>
        </w:tc>
        <w:tc>
          <w:tcPr>
            <w:tcW w:w="1980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Better use of limited resources             </w:t>
            </w:r>
          </w:p>
        </w:tc>
        <w:tc>
          <w:tcPr>
            <w:tcW w:w="1367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Digital Lead</w:t>
            </w:r>
          </w:p>
        </w:tc>
        <w:tc>
          <w:tcPr>
            <w:tcW w:w="1465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May 2026</w:t>
            </w:r>
          </w:p>
        </w:tc>
        <w:tc>
          <w:tcPr>
            <w:tcW w:w="1765" w:type="dxa"/>
            <w:tcBorders>
              <w:end w:val="single" w:sz="6" w:space="0" w:color="009353"/>
            </w:tcBorders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  <w:shd w:fill="FFFF00" w:val="clear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  <w:t>ACTION COMPLETED? Remove from Action Plan?</w:t>
            </w:r>
          </w:p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  <w:highlight w:val="none"/>
                <w:shd w:fill="77BC65" w:val="clear"/>
              </w:rPr>
            </w:pPr>
            <w:r>
              <w:rPr>
                <w:color w:val="000000"/>
                <w:sz w:val="24"/>
                <w:szCs w:val="24"/>
                <w:shd w:fill="77BC65" w:val="clear"/>
              </w:rPr>
              <w:t>PPG to be notified if the Health Centre becomes concerned about the number of missed appointments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March 2025</w:t>
            </w:r>
          </w:p>
        </w:tc>
        <w:tc>
          <w:tcPr>
            <w:tcW w:w="158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*There are no text reminders if appointments are booked through the NHS APP      </w:t>
            </w:r>
          </w:p>
        </w:tc>
        <w:tc>
          <w:tcPr>
            <w:tcW w:w="1199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Patient Feedback</w:t>
            </w:r>
          </w:p>
        </w:tc>
        <w:tc>
          <w:tcPr>
            <w:tcW w:w="152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NB The NHS APP is controlled centrally and not linked to SBHC’s text reminder </w:t>
            </w:r>
            <w:r>
              <w:rPr>
                <w:bCs/>
                <w:sz w:val="24"/>
                <w:szCs w:val="24"/>
                <w:shd w:fill="81D41A" w:val="clear"/>
              </w:rPr>
              <w:t>service – other practices around the country have also reported this issue, but it has not yet been addressed by NHS Digital</w:t>
            </w:r>
          </w:p>
        </w:tc>
        <w:tc>
          <w:tcPr>
            <w:tcW w:w="1584" w:type="dxa"/>
            <w:tcBorders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>
                <w:sz w:val="24"/>
                <w:szCs w:val="24"/>
              </w:rPr>
              <w:t>Is it possible for NHS app appointments to lead to a manual text reminder being sent via SBHC systems?</w:t>
            </w:r>
            <w:r>
              <w:rPr>
                <w:sz w:val="24"/>
                <w:szCs w:val="24"/>
                <w:shd w:fill="81D41A" w:val="clear"/>
              </w:rPr>
              <w:t>This would create an extra administrative burden onthe Health Centre Instead patients can set up their own reminder via the App by choosing the option ‘add to calendar’.</w:t>
            </w:r>
          </w:p>
        </w:tc>
        <w:tc>
          <w:tcPr>
            <w:tcW w:w="2568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 reduction in missed appointments</w:t>
            </w:r>
          </w:p>
          <w:p>
            <w:pPr>
              <w:pStyle w:val="TableParagraph"/>
              <w:spacing w:before="228" w:after="228"/>
              <w:jc w:val="center"/>
              <w:rPr>
                <w:rFonts w:ascii="Calibri;Helvetica;sans-serif" w:hAnsi="Calibri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4"/>
              </w:rPr>
            </w:pPr>
            <w:r>
              <w:rPr>
                <w:rFonts w:ascii="Calibri;Helvetica;sans-serif" w:hAnsi="Calibri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4"/>
              </w:rPr>
            </w:r>
          </w:p>
          <w:p>
            <w:pPr>
              <w:pStyle w:val="Normal"/>
              <w:widowControl/>
              <w:spacing w:before="0" w:after="0"/>
              <w:ind w:hanging="0" w:start="0" w:end="0"/>
              <w:rPr>
                <w:rFonts w:ascii="Calibri;Helvetica;sans-serif" w:hAnsi="Calibri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</w:rPr>
            </w:pPr>
            <w:r>
              <w:rPr>
                <w:rFonts w:ascii="Calibri;Helvetica;sans-serif" w:hAnsi="Calibri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</w:rPr>
            </w:r>
          </w:p>
          <w:p>
            <w:pPr>
              <w:pStyle w:val="Normal"/>
              <w:widowControl/>
              <w:spacing w:before="0" w:after="0"/>
              <w:ind w:hanging="0" w:start="0" w:end="0"/>
              <w:rPr>
                <w:rFonts w:ascii="Calibri;Helvetica;sans-serif" w:hAnsi="Calibri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</w:rPr>
            </w:pPr>
            <w:r>
              <w:rPr>
                <w:rFonts w:ascii="Calibri;Helvetica;sans-serif" w:hAnsi="Calibri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</w:rPr>
            </w:r>
          </w:p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Better use of limited resources             </w:t>
            </w:r>
          </w:p>
        </w:tc>
        <w:tc>
          <w:tcPr>
            <w:tcW w:w="1367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Digital Lead to investigate?</w:t>
            </w:r>
          </w:p>
        </w:tc>
        <w:tc>
          <w:tcPr>
            <w:tcW w:w="146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May 2026</w:t>
            </w:r>
          </w:p>
        </w:tc>
        <w:tc>
          <w:tcPr>
            <w:tcW w:w="1765" w:type="dxa"/>
            <w:tcBorders>
              <w:end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highlight w:val="none"/>
                <w:shd w:fill="81D41A" w:val="clear"/>
              </w:rPr>
            </w:pPr>
            <w:r>
              <w:rPr>
                <w:color w:val="000000"/>
                <w:sz w:val="24"/>
                <w:szCs w:val="24"/>
                <w:shd w:fill="81D41A" w:val="clear"/>
              </w:rPr>
              <w:t>No further action needed? Remove form Action Plan?</w:t>
            </w:r>
          </w:p>
        </w:tc>
      </w:tr>
      <w:tr>
        <w:trPr>
          <w:trHeight w:val="1442" w:hRule="atLeast"/>
        </w:trPr>
        <w:tc>
          <w:tcPr>
            <w:tcW w:w="804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May 2024        </w:t>
            </w:r>
          </w:p>
        </w:tc>
        <w:tc>
          <w:tcPr>
            <w:tcW w:w="1584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Gatekeeping of appoint-ments by reception team</w:t>
            </w:r>
          </w:p>
        </w:tc>
        <w:tc>
          <w:tcPr>
            <w:tcW w:w="1199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Patients are now asked the reason for their appoint-ments                </w:t>
            </w:r>
          </w:p>
        </w:tc>
        <w:tc>
          <w:tcPr>
            <w:tcW w:w="1524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Improve communi-cations of why this is necessary, eg less wasted appoint-ments and double bookings              </w:t>
            </w:r>
          </w:p>
        </w:tc>
        <w:tc>
          <w:tcPr>
            <w:tcW w:w="1584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Provide appointments on demand due to limited resources</w:t>
            </w:r>
          </w:p>
        </w:tc>
        <w:tc>
          <w:tcPr>
            <w:tcW w:w="2568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Less wasted appointments and double bookings                        </w:t>
            </w:r>
          </w:p>
        </w:tc>
        <w:tc>
          <w:tcPr>
            <w:tcW w:w="1980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Patients are seen by the correct clinician the first time and ensure best use of limited resources</w:t>
            </w:r>
          </w:p>
        </w:tc>
        <w:tc>
          <w:tcPr>
            <w:tcW w:w="1367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Practice Manager</w:t>
            </w:r>
          </w:p>
        </w:tc>
        <w:tc>
          <w:tcPr>
            <w:tcW w:w="1465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May 2026</w:t>
            </w:r>
          </w:p>
        </w:tc>
        <w:tc>
          <w:tcPr>
            <w:tcW w:w="1765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highlight w:val="none"/>
                <w:shd w:fill="FFFF00" w:val="clear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  <w:t>No further action needed? Remove form Action Plan?</w:t>
            </w:r>
          </w:p>
        </w:tc>
      </w:tr>
    </w:tbl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  <w:t xml:space="preserve">                        </w:t>
      </w:r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b/>
          <w:bCs/>
          <w:color w:val="FF8000"/>
          <w:sz w:val="28"/>
          <w:szCs w:val="28"/>
        </w:rPr>
        <w:t>APPENDIX: ACRONYMS WITH HYPERLINKS TO MORE INFORMATION</w:t>
      </w:r>
    </w:p>
    <w:p>
      <w:pPr>
        <w:pStyle w:val="Normal"/>
        <w:spacing w:before="57" w:after="57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</w:t>
      </w:r>
      <w:r>
        <w:rPr>
          <w:sz w:val="24"/>
          <w:szCs w:val="24"/>
        </w:rPr>
        <w:t xml:space="preserve"> </w:t>
      </w:r>
    </w:p>
    <w:tbl>
      <w:tblPr>
        <w:tblW w:w="14964" w:type="dxa"/>
        <w:jc w:val="start"/>
        <w:tblInd w:w="668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firstRow="1" w:noVBand="1" w:lastRow="0" w:firstColumn="1" w:lastColumn="0" w:noHBand="0" w:val="04a0"/>
      </w:tblPr>
      <w:tblGrid>
        <w:gridCol w:w="2159"/>
        <w:gridCol w:w="12805"/>
      </w:tblGrid>
      <w:tr>
        <w:trPr/>
        <w:tc>
          <w:tcPr>
            <w:tcW w:w="2159" w:type="dxa"/>
            <w:tcBorders/>
          </w:tcPr>
          <w:p>
            <w:pPr>
              <w:pStyle w:val="TableContents"/>
              <w:spacing w:lineRule="auto" w:line="360"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SBHC</w:t>
            </w:r>
          </w:p>
        </w:tc>
        <w:tc>
          <w:tcPr>
            <w:tcW w:w="12805" w:type="dxa"/>
            <w:tcBorders/>
          </w:tcPr>
          <w:p>
            <w:pPr>
              <w:pStyle w:val="TableContents"/>
              <w:spacing w:lineRule="auto" w:line="360"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3">
              <w:r>
                <w:rPr>
                  <w:rStyle w:val="Hyperlink"/>
                  <w:sz w:val="24"/>
                  <w:szCs w:val="24"/>
                </w:rPr>
                <w:t>South Brent Health Centre</w:t>
              </w:r>
            </w:hyperlink>
          </w:p>
        </w:tc>
      </w:tr>
      <w:tr>
        <w:trPr/>
        <w:tc>
          <w:tcPr>
            <w:tcW w:w="2159" w:type="dxa"/>
            <w:tcBorders/>
          </w:tcPr>
          <w:p>
            <w:pPr>
              <w:pStyle w:val="TableContents"/>
              <w:spacing w:lineRule="auto" w:line="360"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PPG</w:t>
            </w:r>
          </w:p>
        </w:tc>
        <w:tc>
          <w:tcPr>
            <w:tcW w:w="12805" w:type="dxa"/>
            <w:tcBorders/>
          </w:tcPr>
          <w:p>
            <w:pPr>
              <w:pStyle w:val="TableContents"/>
              <w:spacing w:lineRule="auto" w:line="360"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4">
              <w:r>
                <w:rPr>
                  <w:rStyle w:val="Hyperlink"/>
                  <w:sz w:val="24"/>
                  <w:szCs w:val="24"/>
                </w:rPr>
                <w:t>Patient Participation Group</w:t>
              </w:r>
            </w:hyperlink>
          </w:p>
        </w:tc>
      </w:tr>
      <w:tr>
        <w:trPr/>
        <w:tc>
          <w:tcPr>
            <w:tcW w:w="2159" w:type="dxa"/>
            <w:tcBorders/>
          </w:tcPr>
          <w:p>
            <w:pPr>
              <w:pStyle w:val="TableParagraph"/>
              <w:spacing w:before="57" w:after="57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SD&amp;T PCN</w:t>
            </w:r>
          </w:p>
        </w:tc>
        <w:tc>
          <w:tcPr>
            <w:tcW w:w="12805" w:type="dxa"/>
            <w:tcBorders/>
          </w:tcPr>
          <w:p>
            <w:pPr>
              <w:pStyle w:val="TableContents"/>
              <w:spacing w:lineRule="auto" w:line="360"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5">
              <w:r>
                <w:rPr>
                  <w:rStyle w:val="Hyperlink"/>
                  <w:sz w:val="24"/>
                  <w:szCs w:val="24"/>
                </w:rPr>
                <w:t>South Dartmoor &amp; Totnes Primary Care Network</w:t>
              </w:r>
            </w:hyperlink>
          </w:p>
        </w:tc>
      </w:tr>
      <w:tr>
        <w:trPr/>
        <w:tc>
          <w:tcPr>
            <w:tcW w:w="2159" w:type="dxa"/>
            <w:tcBorders/>
          </w:tcPr>
          <w:p>
            <w:pPr>
              <w:pStyle w:val="TableContents"/>
              <w:spacing w:lineRule="auto" w:line="360"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SMS </w:t>
            </w:r>
          </w:p>
        </w:tc>
        <w:tc>
          <w:tcPr>
            <w:tcW w:w="12805" w:type="dxa"/>
            <w:tcBorders/>
          </w:tcPr>
          <w:p>
            <w:pPr>
              <w:pStyle w:val="TableContents"/>
              <w:spacing w:lineRule="auto" w:line="360"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Short Messaging Service (ie texts on mobile phones)</w:t>
            </w:r>
          </w:p>
        </w:tc>
      </w:tr>
      <w:tr>
        <w:trPr/>
        <w:tc>
          <w:tcPr>
            <w:tcW w:w="2159" w:type="dxa"/>
            <w:tcBorders/>
          </w:tcPr>
          <w:p>
            <w:pPr>
              <w:pStyle w:val="TableContents"/>
              <w:spacing w:lineRule="auto" w:line="360"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NHS APP</w:t>
            </w:r>
          </w:p>
        </w:tc>
        <w:tc>
          <w:tcPr>
            <w:tcW w:w="12805" w:type="dxa"/>
            <w:tcBorders/>
          </w:tcPr>
          <w:p>
            <w:pPr>
              <w:pStyle w:val="TableContents"/>
              <w:spacing w:lineRule="auto" w:line="360"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6">
              <w:r>
                <w:rPr>
                  <w:rStyle w:val="Hyperlink"/>
                  <w:sz w:val="24"/>
                  <w:szCs w:val="24"/>
                </w:rPr>
                <w:t>https://www.nhs.uk/nhs-app/help/</w:t>
              </w:r>
            </w:hyperlink>
            <w:r>
              <w:rPr>
                <w:sz w:val="24"/>
                <w:szCs w:val="24"/>
              </w:rPr>
              <w:t xml:space="preserve">  </w:t>
            </w:r>
          </w:p>
        </w:tc>
      </w:tr>
      <w:tr>
        <w:trPr/>
        <w:tc>
          <w:tcPr>
            <w:tcW w:w="2159" w:type="dxa"/>
            <w:tcBorders/>
          </w:tcPr>
          <w:p>
            <w:pPr>
              <w:pStyle w:val="TableContents"/>
              <w:spacing w:lineRule="auto" w:line="360"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HCA</w:t>
            </w:r>
          </w:p>
        </w:tc>
        <w:tc>
          <w:tcPr>
            <w:tcW w:w="12805" w:type="dxa"/>
            <w:tcBorders/>
          </w:tcPr>
          <w:p>
            <w:pPr>
              <w:pStyle w:val="TableContents"/>
              <w:spacing w:lineRule="auto" w:line="360"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7">
              <w:r>
                <w:rPr>
                  <w:rStyle w:val="Hyperlink"/>
                  <w:sz w:val="24"/>
                  <w:szCs w:val="24"/>
                </w:rPr>
                <w:t>Health Care Assistant</w:t>
              </w:r>
            </w:hyperlink>
          </w:p>
        </w:tc>
      </w:tr>
      <w:tr>
        <w:trPr/>
        <w:tc>
          <w:tcPr>
            <w:tcW w:w="2159" w:type="dxa"/>
            <w:tcBorders/>
          </w:tcPr>
          <w:p>
            <w:pPr>
              <w:pStyle w:val="TableContents"/>
              <w:spacing w:lineRule="auto" w:line="360"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CPR</w:t>
            </w:r>
          </w:p>
        </w:tc>
        <w:tc>
          <w:tcPr>
            <w:tcW w:w="12805" w:type="dxa"/>
            <w:tcBorders/>
          </w:tcPr>
          <w:p>
            <w:pPr>
              <w:pStyle w:val="TableContents"/>
              <w:spacing w:lineRule="auto" w:line="360" w:before="57" w:after="57"/>
              <w:rPr/>
            </w:pPr>
            <w:r>
              <w:rPr>
                <w:sz w:val="24"/>
                <w:szCs w:val="24"/>
              </w:rPr>
              <w:t xml:space="preserve"> </w:t>
            </w:r>
            <w:hyperlink r:id="rId8">
              <w:r>
                <w:rPr>
                  <w:rStyle w:val="Hyperlink"/>
                  <w:color w:val="auto"/>
                  <w:sz w:val="24"/>
                  <w:szCs w:val="24"/>
                </w:rPr>
                <w:t>Cardiopulmonary Resuscitation</w:t>
              </w:r>
            </w:hyperlink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footerReference w:type="even" r:id="rId9"/>
      <w:footerReference w:type="default" r:id="rId10"/>
      <w:footerReference w:type="first" r:id="rId11"/>
      <w:type w:val="nextPage"/>
      <w:pgSz w:orient="landscape" w:w="16838" w:h="11906"/>
      <w:pgMar w:left="460" w:right="180" w:gutter="0" w:header="0" w:top="0" w:footer="0" w:bottom="53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Trebuchet MS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MT">
    <w:charset w:val="00" w:characterSet="windows-1252"/>
    <w:family w:val="swiss"/>
    <w:pitch w:val="variable"/>
  </w:font>
  <w:font w:name="Calibri">
    <w:altName w:val="Helvetica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rebuchet MS" w:hAnsi="Trebuchet MS" w:eastAsia="Trebuchet MS" w:cs="Trebuchet MS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5" w:after="0"/>
    </w:pPr>
    <w:rPr>
      <w:rFonts w:ascii="Arial MT" w:hAnsi="Arial MT" w:eastAsia="Arial MT" w:cs="Arial MT"/>
      <w:sz w:val="60"/>
      <w:szCs w:val="6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/>
    <w:rPr/>
  </w:style>
  <w:style w:type="paragraph" w:styleId="TableParagraph" w:customStyle="1">
    <w:name w:val="Table Paragraph"/>
    <w:basedOn w:val="Normal"/>
    <w:qFormat/>
    <w:pPr/>
    <w:rPr/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HeaderandFooter" w:customStyle="1">
    <w:name w:val="Header and Footer"/>
    <w:basedOn w:val="Normal"/>
    <w:qFormat/>
    <w:pPr>
      <w:suppressLineNumbers/>
      <w:tabs>
        <w:tab w:val="clear" w:pos="720"/>
        <w:tab w:val="center" w:pos="8099" w:leader="none"/>
        <w:tab w:val="right" w:pos="16198" w:leader="none"/>
      </w:tabs>
    </w:pPr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southbrenthealth.co.uk/homepage" TargetMode="External"/><Relationship Id="rId4" Type="http://schemas.openxmlformats.org/officeDocument/2006/relationships/hyperlink" Target="https://www.southbrenthealth.co.uk/patient-participation-group" TargetMode="External"/><Relationship Id="rId5" Type="http://schemas.openxmlformats.org/officeDocument/2006/relationships/hyperlink" Target="https://southdartmoorandtotnes-pcn.co.uk/" TargetMode="External"/><Relationship Id="rId6" Type="http://schemas.openxmlformats.org/officeDocument/2006/relationships/hyperlink" Target="https://www.nhs.uk/nhs-app/help/" TargetMode="External"/><Relationship Id="rId7" Type="http://schemas.openxmlformats.org/officeDocument/2006/relationships/hyperlink" Target="https://www.healthcareers.nhs.uk/explore-roles/healthcare-support-worker/roles-healthcare-support-worker/healthcare-assistant" TargetMode="External"/><Relationship Id="rId8" Type="http://schemas.openxmlformats.org/officeDocument/2006/relationships/hyperlink" Target="https://www.resus.org.uk/public-resource/how-do-cpr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LibreOffice/25.8.5.2$Windows_X86_64 LibreOffice_project/9c8b85f387cc00a89945a79c9e6239f32e450ac2</Application>
  <AppVersion>15.0000</AppVersion>
  <Pages>5</Pages>
  <Words>945</Words>
  <Characters>5048</Characters>
  <CharactersWithSpaces>6502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2026-04-23T14:32:00Z</dcterms:created>
  <dc:creator>ANDREWS, Sophie (SOUTH BRENT HEALTH CENTRE)</dc:creator>
  <dc:description/>
  <dc:language>en-GB</dc:language>
  <cp:lastModifiedBy/>
  <dcterms:modified xsi:type="dcterms:W3CDTF">2026-05-11T08:45:56Z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2024-03-25T00:00:00Z</vt:filetime>
  </property>
  <property fmtid="{D5CDD505-2E9C-101B-9397-08002B2CF9AE}" pid="5" name="Producer">
    <vt:lpwstr>Adobe PDF Library 15.0</vt:lpwstr>
  </property>
</Properties>
</file>