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27" w:end="0"/>
        <w:jc w:val="start"/>
        <w:rPr>
          <w:rFonts w:ascii="Times New Roman" w:hAnsi="Times New Roman"/>
          <w:sz w:val="60"/>
        </w:rPr>
      </w:pPr>
      <w:r>
        <w:rPr>
          <w:rFonts w:ascii="Times New Roman" w:hAnsi="Times New Roman"/>
          <w:sz w:val="60"/>
        </w:rPr>
        <w:t xml:space="preserve">                                </w:t>
      </w:r>
      <w:r>
        <w:drawing>
          <wp:anchor distT="0" distB="0" distL="0" distR="114300" simplePos="0" relativeHeight="5" behindDoc="1" locked="0" layoutInCell="0" allowOverlap="1">
            <wp:simplePos x="0" y="0"/>
            <wp:positionH relativeFrom="column">
              <wp:posOffset>2190750</wp:posOffset>
            </wp:positionH>
            <wp:positionV relativeFrom="paragraph">
              <wp:posOffset>-107950</wp:posOffset>
            </wp:positionV>
            <wp:extent cx="1996440" cy="622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60"/>
        </w:rPr>
        <w:t xml:space="preserve">            </w:t>
      </w:r>
    </w:p>
    <w:p>
      <w:pPr>
        <w:pStyle w:val="Title"/>
        <w:spacing w:lineRule="auto" w:line="240" w:before="114" w:after="114"/>
        <w:ind w:hanging="0" w:start="0" w:end="0"/>
        <w:rPr>
          <w:rFonts w:ascii="Trebuchet MS" w:hAnsi="Trebuchet MS"/>
          <w:b/>
          <w:bCs/>
          <w:color w:val="00A933"/>
          <w:spacing w:val="-5"/>
          <w:w w:val="85"/>
          <w:sz w:val="40"/>
          <w:szCs w:val="40"/>
        </w:rPr>
      </w:pPr>
      <w:r>
        <w:rPr>
          <w:rFonts w:ascii="Trebuchet MS" w:hAnsi="Trebuchet MS"/>
          <w:b/>
          <w:bCs/>
          <w:color w:val="00A933"/>
          <w:spacing w:val="-5"/>
          <w:w w:val="85"/>
          <w:sz w:val="40"/>
          <w:szCs w:val="40"/>
        </w:rPr>
        <w:t xml:space="preserve">    </w:t>
      </w:r>
    </w:p>
    <w:p>
      <w:pPr>
        <w:pStyle w:val="Title"/>
        <w:spacing w:lineRule="auto" w:line="240" w:before="114" w:after="114"/>
        <w:ind w:hanging="0" w:start="0" w:end="0"/>
        <w:rPr>
          <w:rFonts w:ascii="Trebuchet MS" w:hAnsi="Trebuchet MS"/>
          <w:b/>
          <w:bCs/>
          <w:color w:val="00A933"/>
          <w:spacing w:val="-5"/>
          <w:w w:val="85"/>
          <w:sz w:val="40"/>
          <w:szCs w:val="40"/>
        </w:rPr>
      </w:pPr>
      <w:r>
        <w:rPr>
          <w:rFonts w:ascii="Trebuchet MS" w:hAnsi="Trebuchet MS"/>
          <w:b/>
          <w:bCs/>
          <w:color w:val="00A933"/>
          <w:spacing w:val="-5"/>
          <w:w w:val="85"/>
          <w:sz w:val="40"/>
          <w:szCs w:val="40"/>
        </w:rPr>
        <w:t xml:space="preserve">    </w:t>
      </w:r>
      <w:r>
        <w:rPr>
          <w:rFonts w:ascii="Trebuchet MS" w:hAnsi="Trebuchet MS"/>
          <w:b/>
          <w:bCs/>
          <w:color w:val="00A933"/>
          <w:spacing w:val="-5"/>
          <w:w w:val="85"/>
          <w:sz w:val="40"/>
          <w:szCs w:val="40"/>
        </w:rPr>
        <w:t>Patient Participation Group (PPG)</w:t>
      </w:r>
    </w:p>
    <w:p>
      <w:pPr>
        <w:pStyle w:val="Normal"/>
        <w:tabs>
          <w:tab w:val="clear" w:pos="720"/>
          <w:tab w:val="left" w:pos="9940" w:leader="none"/>
        </w:tabs>
        <w:spacing w:lineRule="auto" w:line="240" w:before="0" w:after="0"/>
        <w:ind w:hanging="0" w:start="390" w:end="0"/>
        <w:jc w:val="start"/>
        <w:rPr>
          <w:rFonts w:ascii="Trebuchet MS" w:hAnsi="Trebuchet MS"/>
          <w:sz w:val="32"/>
          <w:szCs w:val="32"/>
        </w:rPr>
      </w:pPr>
      <w:r>
        <w:rPr>
          <w:b/>
          <w:color w:val="FF8000"/>
          <w:spacing w:val="-2"/>
          <w:sz w:val="32"/>
          <w:szCs w:val="32"/>
        </w:rPr>
        <w:t>PPG Member: Chair/Vice Chair Role Description</w:t>
      </w:r>
    </w:p>
    <w:p>
      <w:pPr>
        <w:pStyle w:val="Normal"/>
        <w:tabs>
          <w:tab w:val="clear" w:pos="720"/>
          <w:tab w:val="left" w:pos="9940" w:leader="none"/>
        </w:tabs>
        <w:spacing w:lineRule="auto" w:line="240" w:before="0" w:after="0"/>
        <w:ind w:hanging="0" w:start="390" w:end="0"/>
        <w:jc w:val="start"/>
        <w:rPr>
          <w:rFonts w:ascii="Trebuchet MS" w:hAnsi="Trebuchet MS"/>
          <w:sz w:val="32"/>
          <w:szCs w:val="32"/>
        </w:rPr>
      </w:pPr>
      <w:r>
        <w:rPr>
          <w:sz w:val="32"/>
          <w:szCs w:val="32"/>
        </w:rPr>
        <w:t xml:space="preserve">   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460" w:right="740" w:gutter="0" w:header="0" w:top="680" w:footer="65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keepNext w:val="true"/>
        <w:widowControl w:val="false"/>
        <w:tabs>
          <w:tab w:val="clear" w:pos="720"/>
          <w:tab w:val="left" w:pos="671" w:leader="none"/>
          <w:tab w:val="left" w:pos="673" w:leader="none"/>
        </w:tabs>
        <w:suppressAutoHyphens w:val="true"/>
        <w:bidi w:val="0"/>
        <w:spacing w:lineRule="auto" w:line="247" w:before="0" w:after="54"/>
        <w:ind w:hanging="0" w:start="0" w:end="0"/>
        <w:jc w:val="start"/>
        <w:rPr>
          <w:rFonts w:ascii="Trebuchet MS" w:hAnsi="Trebuchet MS" w:eastAsia="Trebuchet MS" w:cs="Trebuchet MS"/>
          <w:b/>
          <w:bCs/>
          <w:color w:val="00A933"/>
          <w:sz w:val="24"/>
          <w:szCs w:val="24"/>
        </w:rPr>
      </w:pPr>
      <w:r>
        <w:rPr>
          <w:rFonts w:eastAsia="Trebuchet MS" w:cs="Trebuchet MS" w:ascii="Trebuchet MS" w:hAnsi="Trebuchet MS"/>
          <w:b/>
          <w:bCs/>
          <w:color w:val="00A933"/>
          <w:sz w:val="24"/>
          <w:szCs w:val="24"/>
        </w:rPr>
        <w:t xml:space="preserve">       </w:t>
      </w:r>
    </w:p>
    <w:p>
      <w:pPr>
        <w:pStyle w:val="Normal"/>
        <w:ind w:start="142" w:end="0"/>
        <w:rPr>
          <w:rFonts w:ascii="Trebuchet MS" w:hAnsi="Trebuchet MS"/>
          <w:b/>
          <w:bCs/>
          <w:color w:val="00A933"/>
        </w:rPr>
      </w:pPr>
      <w:r>
        <w:rPr>
          <w:rFonts w:cs="Calibri" w:cstheme="minorHAnsi"/>
          <w:b/>
          <w:bCs/>
          <w:color w:val="00A933"/>
          <w:sz w:val="24"/>
          <w:szCs w:val="24"/>
          <w:lang w:val="en-GB"/>
        </w:rPr>
        <w:t>Chair/Vice Chair's Duties &amp; Responsibilities:</w:t>
      </w:r>
      <w:r>
        <w:rPr>
          <w:rFonts w:cs="Calibri"/>
          <w:b/>
          <w:bCs/>
          <w:color w:val="00A933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Heading1"/>
        <w:numPr>
          <w:ilvl w:val="0"/>
          <w:numId w:val="1"/>
        </w:numPr>
        <w:ind w:hanging="360" w:start="1110" w:end="0"/>
        <w:rPr>
          <w:rFonts w:ascii="Trebuchet MS" w:hAnsi="Trebuchet MS"/>
          <w:b w:val="false"/>
          <w:bCs w:val="false"/>
          <w:color w:val="auto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Preparing </w:t>
      </w: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>A</w:t>
      </w: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gendas </w:t>
      </w: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and updating Action Plans </w:t>
      </w: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>in consultation with PPG members and the Health Centre.</w:t>
      </w:r>
    </w:p>
    <w:p>
      <w:pPr>
        <w:pStyle w:val="Heading1"/>
        <w:numPr>
          <w:ilvl w:val="0"/>
          <w:numId w:val="1"/>
        </w:numPr>
        <w:ind w:hanging="360" w:start="1110" w:end="0"/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</w:pP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E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nsur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ing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 xml:space="preserve"> the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1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1"/>
          <w:w w:val="105"/>
          <w:sz w:val="24"/>
          <w:szCs w:val="24"/>
          <w:lang w:val="en-GB"/>
        </w:rPr>
        <w:t xml:space="preserve">agreed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agenda, together with any supporting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1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documents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6"/>
          <w:w w:val="105"/>
          <w:sz w:val="24"/>
          <w:szCs w:val="24"/>
          <w:lang w:val="en-GB"/>
        </w:rPr>
        <w:t>/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information,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6"/>
          <w:w w:val="105"/>
          <w:sz w:val="24"/>
          <w:szCs w:val="24"/>
          <w:lang w:val="en-GB"/>
        </w:rPr>
        <w:t xml:space="preserve"> is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received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5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by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6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6"/>
          <w:w w:val="105"/>
          <w:sz w:val="24"/>
          <w:szCs w:val="24"/>
          <w:lang w:val="en-GB"/>
        </w:rPr>
        <w:t xml:space="preserve">PPG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members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6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at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5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least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6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five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5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working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6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days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5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before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16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a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pacing w:val="-73"/>
          <w:w w:val="105"/>
          <w:sz w:val="24"/>
          <w:szCs w:val="24"/>
          <w:lang w:val="en-GB"/>
        </w:rPr>
        <w:t xml:space="preserve"> 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w w:val="105"/>
          <w:sz w:val="24"/>
          <w:szCs w:val="24"/>
          <w:lang w:val="en-GB"/>
        </w:rPr>
        <w:t>meeting.</w:t>
      </w:r>
      <w:r>
        <w:rPr>
          <w:rFonts w:cs="Calibri" w:cstheme="minorHAnsi"/>
          <w:b w:val="false"/>
          <w:bCs w:val="false"/>
          <w:strike w:val="false"/>
          <w:dstrike w:val="false"/>
          <w:color w:val="auto"/>
          <w:sz w:val="24"/>
          <w:szCs w:val="24"/>
          <w:lang w:val="en-GB"/>
        </w:rPr>
        <w:t xml:space="preserve"> </w:t>
      </w:r>
    </w:p>
    <w:p>
      <w:pPr>
        <w:pStyle w:val="Heading1"/>
        <w:numPr>
          <w:ilvl w:val="0"/>
          <w:numId w:val="1"/>
        </w:numPr>
        <w:ind w:hanging="360" w:start="1110" w:end="0"/>
        <w:rPr>
          <w:color w:val="auto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>Conducting meetings in a manner that enables everyone to have their say without over-running the time set aside for the meeting</w:t>
      </w:r>
      <w:r>
        <w:rPr>
          <w:rFonts w:cs="Calibri"/>
          <w:b w:val="false"/>
          <w:bCs w:val="false"/>
          <w:color w:val="auto"/>
          <w:sz w:val="24"/>
          <w:szCs w:val="24"/>
          <w:lang w:val="en-GB"/>
        </w:rPr>
        <w:t>.</w:t>
      </w:r>
    </w:p>
    <w:p>
      <w:pPr>
        <w:pStyle w:val="Heading1"/>
        <w:numPr>
          <w:ilvl w:val="0"/>
          <w:numId w:val="1"/>
        </w:numPr>
        <w:ind w:hanging="360" w:start="1110" w:end="0"/>
        <w:rPr>
          <w:rFonts w:ascii="Trebuchet MS" w:hAnsi="Trebuchet MS"/>
          <w:b w:val="false"/>
          <w:bCs w:val="false"/>
          <w:color w:val="auto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>Steering the meeting through the agenda</w:t>
      </w:r>
      <w:r>
        <w:rPr>
          <w:rFonts w:cs="Calibri"/>
          <w:b w:val="false"/>
          <w:bCs w:val="false"/>
          <w:color w:val="auto"/>
          <w:sz w:val="24"/>
          <w:szCs w:val="24"/>
          <w:lang w:val="en-GB"/>
        </w:rPr>
        <w:t>.</w:t>
      </w:r>
    </w:p>
    <w:p>
      <w:pPr>
        <w:pStyle w:val="Heading1"/>
        <w:numPr>
          <w:ilvl w:val="0"/>
          <w:numId w:val="1"/>
        </w:numPr>
        <w:ind w:hanging="360" w:start="1110" w:end="0"/>
        <w:rPr>
          <w:rFonts w:ascii="Trebuchet MS" w:hAnsi="Trebuchet MS"/>
          <w:b w:val="false"/>
          <w:bCs w:val="false"/>
          <w:color w:val="auto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>Ensuring discussions are recorded and action points carried out by adding them to the PPG Action Plan/Tracker</w:t>
      </w:r>
      <w:r>
        <w:rPr>
          <w:rFonts w:cs="Calibri"/>
          <w:b w:val="false"/>
          <w:bCs w:val="false"/>
          <w:color w:val="auto"/>
          <w:sz w:val="24"/>
          <w:szCs w:val="24"/>
          <w:lang w:val="en-GB"/>
        </w:rPr>
        <w:t>.</w:t>
      </w:r>
    </w:p>
    <w:p>
      <w:pPr>
        <w:pStyle w:val="Heading1"/>
        <w:numPr>
          <w:ilvl w:val="0"/>
          <w:numId w:val="1"/>
        </w:numPr>
        <w:ind w:hanging="360" w:start="1110" w:end="0"/>
        <w:rPr>
          <w:rFonts w:ascii="Trebuchet MS" w:hAnsi="Trebuchet MS"/>
          <w:b w:val="false"/>
          <w:bCs w:val="false"/>
          <w:color w:val="auto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Checking all PPG approved documentation is uploaded to the PPG section of the Health Centre website </w:t>
      </w: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>within two weeks of a meeting</w:t>
      </w:r>
      <w:r>
        <w:rPr>
          <w:rFonts w:cs="Calibri"/>
          <w:b w:val="false"/>
          <w:bCs w:val="false"/>
          <w:color w:val="auto"/>
          <w:sz w:val="24"/>
          <w:szCs w:val="24"/>
          <w:lang w:val="en-GB"/>
        </w:rPr>
        <w:t>.</w:t>
      </w:r>
    </w:p>
    <w:p>
      <w:pPr>
        <w:pStyle w:val="Heading1"/>
        <w:numPr>
          <w:ilvl w:val="0"/>
          <w:numId w:val="1"/>
        </w:numPr>
        <w:ind w:hanging="360" w:start="1110" w:end="0"/>
        <w:rPr>
          <w:rFonts w:ascii="Trebuchet MS" w:hAnsi="Trebuchet MS"/>
          <w:b w:val="false"/>
          <w:bCs w:val="false"/>
          <w:color w:val="auto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Logging on to the PPG email account to check for PPG messages at least twice a week (ensuring </w:t>
      </w: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Health Centre </w:t>
      </w: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staff cover this duty during holiday periods).          </w:t>
      </w:r>
    </w:p>
    <w:p>
      <w:pPr>
        <w:pStyle w:val="Heading1"/>
        <w:numPr>
          <w:ilvl w:val="0"/>
          <w:numId w:val="1"/>
        </w:numPr>
        <w:ind w:hanging="360" w:start="1110" w:end="0"/>
        <w:rPr>
          <w:rFonts w:ascii="Trebuchet MS" w:hAnsi="Trebuchet MS"/>
          <w:b w:val="false"/>
          <w:bCs w:val="false"/>
          <w:color w:val="auto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>Supporting the active engagement of PPG Members by keeping in touch with them via email (especially in between meetings)</w:t>
      </w:r>
      <w:r>
        <w:rPr>
          <w:rFonts w:cs="Calibri"/>
          <w:b w:val="false"/>
          <w:bCs w:val="false"/>
          <w:color w:val="auto"/>
          <w:sz w:val="24"/>
          <w:szCs w:val="24"/>
          <w:lang w:val="en-GB"/>
        </w:rPr>
        <w:t>.</w:t>
      </w:r>
    </w:p>
    <w:p>
      <w:pPr>
        <w:pStyle w:val="Heading1"/>
        <w:numPr>
          <w:ilvl w:val="0"/>
          <w:numId w:val="1"/>
        </w:numPr>
        <w:ind w:hanging="360" w:start="1110" w:end="0"/>
        <w:rPr>
          <w:rFonts w:ascii="Trebuchet MS" w:hAnsi="Trebuchet MS"/>
          <w:b w:val="false"/>
          <w:bCs w:val="false"/>
          <w:color w:val="auto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Reviewing with </w:t>
      </w: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Health Centre </w:t>
      </w: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>staff the annual impact of the PPG by creating a ‘You Said, We Did’ document once a year (NB populated by Action Plan/Tracker)</w:t>
      </w:r>
      <w:r>
        <w:rPr>
          <w:rFonts w:cs="Calibri"/>
          <w:b w:val="false"/>
          <w:bCs w:val="false"/>
          <w:color w:val="auto"/>
          <w:sz w:val="24"/>
          <w:szCs w:val="24"/>
          <w:lang w:val="en-GB"/>
        </w:rPr>
        <w:t>.</w:t>
      </w:r>
    </w:p>
    <w:p>
      <w:pPr>
        <w:pStyle w:val="Heading1"/>
        <w:numPr>
          <w:ilvl w:val="0"/>
          <w:numId w:val="1"/>
        </w:numPr>
        <w:ind w:hanging="360" w:start="1110" w:end="0"/>
        <w:rPr>
          <w:rFonts w:ascii="Trebuchet MS" w:hAnsi="Trebuchet MS"/>
          <w:b w:val="false"/>
          <w:bCs w:val="false"/>
          <w:color w:val="auto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Benchmarking the practice of SBHC’s PPG against a Quality Standard for PPGs.         </w:t>
      </w:r>
    </w:p>
    <w:p>
      <w:pPr>
        <w:pStyle w:val="Heading1"/>
        <w:numPr>
          <w:ilvl w:val="0"/>
          <w:numId w:val="0"/>
        </w:numPr>
        <w:ind w:hanging="0" w:start="0" w:end="0"/>
        <w:jc w:val="end"/>
        <w:rPr>
          <w:rFonts w:ascii="Trebuchet MS" w:hAnsi="Trebuchet MS" w:cs="Calibri" w:cstheme="minorHAnsi"/>
          <w:b w:val="false"/>
          <w:bCs w:val="false"/>
          <w:color w:val="auto"/>
          <w:sz w:val="24"/>
          <w:szCs w:val="24"/>
          <w:lang w:val="en-GB"/>
        </w:rPr>
      </w:pPr>
      <w:r>
        <w:rPr>
          <w:rFonts w:cs="Calibri" w:cstheme="minorHAnsi"/>
          <w:b w:val="false"/>
          <w:bCs w:val="false"/>
          <w:color w:val="auto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</w:t>
      </w:r>
    </w:p>
    <w:p>
      <w:pPr>
        <w:pStyle w:val="Heading1"/>
        <w:spacing w:before="81" w:after="0"/>
        <w:ind w:hanging="0" w:start="0" w:end="0"/>
        <w:rPr>
          <w:rFonts w:ascii="Trebuchet MS" w:hAnsi="Trebuchet MS"/>
          <w:b/>
          <w:bCs/>
          <w:color w:val="00A933"/>
        </w:rPr>
      </w:pPr>
      <w:r>
        <w:rPr>
          <w:rFonts w:cs="Calibri" w:cstheme="minorHAnsi"/>
          <w:b/>
          <w:bCs/>
          <w:color w:val="00A933"/>
          <w:sz w:val="24"/>
          <w:szCs w:val="24"/>
          <w:lang w:val="en-GB"/>
        </w:rPr>
        <w:t xml:space="preserve">   </w:t>
      </w:r>
      <w:r>
        <w:rPr>
          <w:rFonts w:cs="Calibri" w:cstheme="minorHAnsi"/>
          <w:b/>
          <w:bCs/>
          <w:color w:val="00A933"/>
          <w:sz w:val="24"/>
          <w:szCs w:val="24"/>
          <w:lang w:val="en-GB"/>
        </w:rPr>
        <w:t>Skills &amp; Attributes of the Chair/Vice Chair:</w:t>
      </w:r>
    </w:p>
    <w:p>
      <w:pPr>
        <w:pStyle w:val="Heading1"/>
        <w:numPr>
          <w:ilvl w:val="0"/>
          <w:numId w:val="2"/>
        </w:numPr>
        <w:spacing w:before="195" w:after="114"/>
        <w:ind w:hanging="360" w:start="1110" w:end="0"/>
        <w:rPr>
          <w:rFonts w:ascii="Trebuchet MS" w:hAnsi="Trebuchet MS"/>
          <w:b w:val="false"/>
          <w:bCs w:val="false"/>
        </w:rPr>
      </w:pPr>
      <w:r>
        <w:rPr>
          <w:rFonts w:cs="Calibri" w:cstheme="minorHAnsi"/>
          <w:b w:val="false"/>
          <w:bCs w:val="false"/>
          <w:sz w:val="24"/>
          <w:szCs w:val="24"/>
          <w:lang w:val="en-GB"/>
        </w:rPr>
        <w:t>Leadership</w:t>
      </w:r>
    </w:p>
    <w:p>
      <w:pPr>
        <w:pStyle w:val="Heading1"/>
        <w:numPr>
          <w:ilvl w:val="0"/>
          <w:numId w:val="2"/>
        </w:numPr>
        <w:spacing w:before="81" w:after="0"/>
        <w:ind w:hanging="360" w:start="1110" w:end="0"/>
        <w:rPr>
          <w:rFonts w:ascii="Trebuchet MS" w:hAnsi="Trebuchet MS"/>
          <w:b w:val="false"/>
          <w:bCs w:val="false"/>
        </w:rPr>
      </w:pPr>
      <w:r>
        <w:rPr>
          <w:rFonts w:cs="Calibri" w:cstheme="minorHAnsi"/>
          <w:b w:val="false"/>
          <w:bCs w:val="false"/>
          <w:sz w:val="24"/>
          <w:szCs w:val="24"/>
          <w:lang w:val="en-GB"/>
        </w:rPr>
        <w:t>Trusted and r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>espected by PPG members and the Health Centre</w:t>
      </w:r>
    </w:p>
    <w:p>
      <w:pPr>
        <w:pStyle w:val="Heading1"/>
        <w:numPr>
          <w:ilvl w:val="0"/>
          <w:numId w:val="2"/>
        </w:numPr>
        <w:spacing w:before="81" w:after="0"/>
        <w:ind w:hanging="360" w:start="1110" w:end="0"/>
        <w:rPr>
          <w:rFonts w:ascii="Trebuchet MS" w:hAnsi="Trebuchet MS"/>
          <w:b w:val="false"/>
          <w:bCs w:val="false"/>
        </w:rPr>
      </w:pPr>
      <w:r>
        <w:rPr>
          <w:rFonts w:cs="Calibri" w:cstheme="minorHAnsi"/>
          <w:b w:val="false"/>
          <w:bCs w:val="false"/>
          <w:sz w:val="24"/>
          <w:szCs w:val="24"/>
          <w:lang w:val="en-GB"/>
        </w:rPr>
        <w:t xml:space="preserve">Strong and 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>A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 xml:space="preserve">ctive 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>C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 xml:space="preserve">ommunity 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>L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>inks/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>N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>etworking</w:t>
      </w:r>
    </w:p>
    <w:p>
      <w:pPr>
        <w:pStyle w:val="Heading1"/>
        <w:numPr>
          <w:ilvl w:val="0"/>
          <w:numId w:val="2"/>
        </w:numPr>
        <w:spacing w:before="81" w:after="0"/>
        <w:ind w:hanging="360" w:start="1110" w:end="0"/>
        <w:rPr>
          <w:rFonts w:ascii="Trebuchet MS" w:hAnsi="Trebuchet MS"/>
          <w:b w:val="false"/>
          <w:bCs w:val="false"/>
        </w:rPr>
      </w:pPr>
      <w:r>
        <w:rPr>
          <w:rFonts w:cs="Calibri" w:cstheme="minorHAnsi"/>
          <w:b w:val="false"/>
          <w:bCs w:val="false"/>
          <w:sz w:val="24"/>
          <w:szCs w:val="24"/>
          <w:lang w:val="en-GB"/>
        </w:rPr>
        <w:t xml:space="preserve">Assertiveness 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 xml:space="preserve">and Attentiveness </w:t>
      </w:r>
    </w:p>
    <w:p>
      <w:pPr>
        <w:pStyle w:val="Heading1"/>
        <w:numPr>
          <w:ilvl w:val="0"/>
          <w:numId w:val="2"/>
        </w:numPr>
        <w:spacing w:before="81" w:after="0"/>
        <w:ind w:hanging="360" w:start="1110" w:end="0"/>
        <w:rPr>
          <w:rFonts w:ascii="Trebuchet MS" w:hAnsi="Trebuchet MS"/>
          <w:b w:val="false"/>
          <w:bCs w:val="false"/>
        </w:rPr>
      </w:pPr>
      <w:r>
        <w:rPr>
          <w:rFonts w:cs="Calibri" w:cstheme="minorHAnsi"/>
          <w:b w:val="false"/>
          <w:bCs w:val="false"/>
          <w:sz w:val="24"/>
          <w:szCs w:val="24"/>
          <w:lang w:val="en-GB"/>
        </w:rPr>
        <w:t xml:space="preserve">Being 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>C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 xml:space="preserve">oncise </w:t>
      </w:r>
    </w:p>
    <w:p>
      <w:pPr>
        <w:pStyle w:val="Heading1"/>
        <w:numPr>
          <w:ilvl w:val="0"/>
          <w:numId w:val="2"/>
        </w:numPr>
        <w:spacing w:before="81" w:after="0"/>
        <w:ind w:hanging="360" w:start="1110" w:end="0"/>
        <w:rPr>
          <w:rFonts w:ascii="Trebuchet MS" w:hAnsi="Trebuchet MS"/>
          <w:b w:val="false"/>
          <w:bCs w:val="false"/>
        </w:rPr>
      </w:pPr>
      <w:r>
        <w:rPr>
          <w:rFonts w:cs="Calibri" w:cstheme="minorHAnsi"/>
          <w:b w:val="false"/>
          <w:bCs w:val="false"/>
          <w:sz w:val="24"/>
          <w:szCs w:val="24"/>
          <w:lang w:val="en-GB"/>
        </w:rPr>
        <w:t xml:space="preserve">Impartiality 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 xml:space="preserve">and </w:t>
      </w:r>
      <w:r>
        <w:rPr>
          <w:rFonts w:cs="Calibri" w:cstheme="minorHAnsi"/>
          <w:b w:val="false"/>
          <w:bCs w:val="false"/>
          <w:sz w:val="24"/>
          <w:szCs w:val="24"/>
          <w:lang w:val="en-GB"/>
        </w:rPr>
        <w:t>Diplomacy</w:t>
      </w:r>
    </w:p>
    <w:p>
      <w:pPr>
        <w:pStyle w:val="Heading1"/>
        <w:numPr>
          <w:ilvl w:val="0"/>
          <w:numId w:val="2"/>
        </w:numPr>
        <w:spacing w:before="81" w:after="0"/>
        <w:ind w:hanging="360" w:start="1110" w:end="0"/>
        <w:rPr>
          <w:rFonts w:ascii="Trebuchet MS" w:hAnsi="Trebuchet MS" w:eastAsia="Trebuchet MS" w:cs="Calibri" w:cstheme="minorHAnsi"/>
          <w:b w:val="false"/>
          <w:bCs w:val="false"/>
          <w:color w:val="111111"/>
          <w:sz w:val="24"/>
          <w:szCs w:val="24"/>
          <w:lang w:val="en-GB"/>
        </w:rPr>
      </w:pPr>
      <w:r>
        <w:rPr>
          <w:rFonts w:eastAsia="Trebuchet MS" w:cs="Calibri" w:cstheme="minorHAnsi"/>
          <w:b w:val="false"/>
          <w:bCs w:val="false"/>
          <w:color w:val="111111"/>
          <w:sz w:val="24"/>
          <w:szCs w:val="24"/>
          <w:lang w:val="en-GB"/>
        </w:rPr>
        <w:t xml:space="preserve">Active </w:t>
      </w:r>
      <w:r>
        <w:rPr>
          <w:rFonts w:eastAsia="Trebuchet MS" w:cs="Calibri" w:cstheme="minorHAnsi"/>
          <w:b w:val="false"/>
          <w:bCs w:val="false"/>
          <w:color w:val="111111"/>
          <w:sz w:val="24"/>
          <w:szCs w:val="24"/>
          <w:lang w:val="en-GB"/>
        </w:rPr>
        <w:t>L</w:t>
      </w:r>
      <w:r>
        <w:rPr>
          <w:rFonts w:eastAsia="Trebuchet MS" w:cs="Calibri" w:cstheme="minorHAnsi"/>
          <w:b w:val="false"/>
          <w:bCs w:val="false"/>
          <w:color w:val="111111"/>
          <w:sz w:val="24"/>
          <w:szCs w:val="24"/>
          <w:lang w:val="en-GB"/>
        </w:rPr>
        <w:t>istening</w:t>
      </w:r>
    </w:p>
    <w:p>
      <w:pPr>
        <w:pStyle w:val="Heading1"/>
        <w:spacing w:before="81" w:after="0"/>
        <w:ind w:hanging="0" w:start="0" w:end="0"/>
        <w:rPr>
          <w:rFonts w:ascii="Trebuchet MS" w:hAnsi="Trebuchet MS" w:eastAsia="Trebuchet MS" w:cs="Calibri" w:cstheme="minorHAnsi"/>
          <w:b w:val="false"/>
          <w:bCs w:val="false"/>
          <w:color w:val="111111"/>
          <w:sz w:val="24"/>
          <w:szCs w:val="24"/>
          <w:lang w:val="en-GB"/>
        </w:rPr>
      </w:pPr>
      <w:r>
        <w:rPr>
          <w:rFonts w:eastAsia="Trebuchet MS" w:cs="Calibri" w:cstheme="minorHAnsi"/>
          <w:b w:val="false"/>
          <w:bCs w:val="false"/>
          <w:color w:val="111111"/>
          <w:sz w:val="24"/>
          <w:szCs w:val="24"/>
          <w:lang w:val="en-GB"/>
        </w:rPr>
      </w:r>
    </w:p>
    <w:p>
      <w:pPr>
        <w:pStyle w:val="FrameContents"/>
        <w:spacing w:lineRule="exact" w:line="203"/>
        <w:ind w:hanging="0" w:start="0" w:end="0"/>
        <w:rPr>
          <w:sz w:val="22"/>
          <w:szCs w:val="22"/>
        </w:rPr>
      </w:pPr>
      <w:r>
        <w:rPr>
          <w:rFonts w:eastAsia="Trebuchet MS" w:cs="Trebuchet MS" w:ascii="Calibri" w:hAnsi="Calibri"/>
          <w:b/>
          <w:bCs/>
          <w:i w:val="false"/>
          <w:caps w:val="false"/>
          <w:smallCaps w:val="false"/>
          <w:color w:val="FF8000"/>
          <w:spacing w:val="-1"/>
          <w:sz w:val="22"/>
          <w:szCs w:val="22"/>
        </w:rPr>
        <w:t xml:space="preserve">Source of </w:t>
      </w:r>
      <w:r>
        <w:rPr>
          <w:rFonts w:eastAsia="Trebuchet MS" w:cs="Trebuchet MS" w:ascii="Calibri" w:hAnsi="Calibri"/>
          <w:b/>
          <w:bCs/>
          <w:i w:val="false"/>
          <w:caps w:val="false"/>
          <w:smallCaps w:val="false"/>
          <w:color w:val="FF8000"/>
          <w:spacing w:val="-1"/>
          <w:sz w:val="22"/>
          <w:szCs w:val="22"/>
        </w:rPr>
        <w:t xml:space="preserve">above </w:t>
      </w:r>
      <w:r>
        <w:rPr>
          <w:rFonts w:eastAsia="Trebuchet MS" w:cs="Trebuchet MS" w:ascii="Calibri" w:hAnsi="Calibri"/>
          <w:b/>
          <w:bCs/>
          <w:i w:val="false"/>
          <w:caps w:val="false"/>
          <w:smallCaps w:val="false"/>
          <w:color w:val="FF8000"/>
          <w:spacing w:val="-1"/>
          <w:sz w:val="22"/>
          <w:szCs w:val="22"/>
        </w:rPr>
        <w:t>‘Skills &amp; Attributes’:</w:t>
      </w:r>
      <w:r>
        <w:rPr>
          <w:rFonts w:eastAsia="Trebuchet MS" w:cs="Trebuchet MS" w:ascii="Calibri" w:hAnsi="Calibri"/>
          <w:b w:val="false"/>
          <w:bCs/>
          <w:i w:val="false"/>
          <w:caps w:val="false"/>
          <w:smallCaps w:val="false"/>
          <w:color w:val="212B32"/>
          <w:spacing w:val="-1"/>
          <w:sz w:val="22"/>
          <w:szCs w:val="22"/>
        </w:rPr>
        <w:t xml:space="preserve"> NHS ENGLAND - The</w:t>
      </w:r>
      <w:r>
        <w:rPr>
          <w:rFonts w:eastAsia="Trebuchet MS" w:cs="Trebuchet MS" w:ascii="Calibri" w:hAnsi="Calibri"/>
          <w:b w:val="false"/>
          <w:bCs/>
          <w:i w:val="false"/>
          <w:caps w:val="false"/>
          <w:smallCaps w:val="false"/>
          <w:color w:val="212B32"/>
          <w:spacing w:val="-4"/>
          <w:sz w:val="22"/>
          <w:szCs w:val="22"/>
        </w:rPr>
        <w:t xml:space="preserve"> </w:t>
      </w:r>
      <w:r>
        <w:rPr>
          <w:rFonts w:eastAsia="Trebuchet MS" w:cs="Trebuchet MS" w:ascii="Calibri" w:hAnsi="Calibri"/>
          <w:b w:val="false"/>
          <w:bCs/>
          <w:i w:val="false"/>
          <w:caps w:val="false"/>
          <w:smallCaps w:val="false"/>
          <w:color w:val="212B32"/>
          <w:spacing w:val="-1"/>
          <w:sz w:val="22"/>
          <w:szCs w:val="22"/>
        </w:rPr>
        <w:t>Patients</w:t>
      </w:r>
      <w:r>
        <w:rPr>
          <w:rFonts w:eastAsia="Trebuchet MS" w:cs="Trebuchet MS" w:ascii="Calibri" w:hAnsi="Calibri"/>
          <w:b w:val="false"/>
          <w:bCs/>
          <w:i w:val="false"/>
          <w:caps w:val="false"/>
          <w:smallCaps w:val="false"/>
          <w:color w:val="212B32"/>
          <w:spacing w:val="-2"/>
          <w:sz w:val="22"/>
          <w:szCs w:val="22"/>
        </w:rPr>
        <w:t xml:space="preserve"> </w:t>
      </w:r>
      <w:r>
        <w:rPr>
          <w:rFonts w:eastAsia="Trebuchet MS" w:cs="Trebuchet MS" w:ascii="Calibri" w:hAnsi="Calibri"/>
          <w:b w:val="false"/>
          <w:bCs/>
          <w:i w:val="false"/>
          <w:caps w:val="false"/>
          <w:smallCaps w:val="false"/>
          <w:color w:val="212B32"/>
          <w:spacing w:val="-1"/>
          <w:sz w:val="22"/>
          <w:szCs w:val="22"/>
        </w:rPr>
        <w:t>Association 2015</w:t>
      </w:r>
    </w:p>
    <w:sectPr>
      <w:type w:val="continuous"/>
      <w:pgSz w:w="11906" w:h="16838"/>
      <w:pgMar w:left="460" w:right="740" w:gutter="0" w:header="0" w:top="680" w:footer="650" w:bottom="84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7020560</wp:posOffset>
              </wp:positionH>
              <wp:positionV relativeFrom="page">
                <wp:posOffset>10338435</wp:posOffset>
              </wp:positionV>
              <wp:extent cx="230505" cy="175895"/>
              <wp:effectExtent l="0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17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spacing w:before="19" w:after="0"/>
                            <w:ind w:hanging="0" w:start="60" w:end="0"/>
                            <w:jc w:val="star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2.8pt;margin-top:814.05pt;width:18.1pt;height:13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user"/>
                      <w:spacing w:before="19" w:after="0"/>
                      <w:ind w:hanging="0" w:start="60" w:end="0"/>
                      <w:jc w:val="star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1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7020560</wp:posOffset>
              </wp:positionH>
              <wp:positionV relativeFrom="page">
                <wp:posOffset>10338435</wp:posOffset>
              </wp:positionV>
              <wp:extent cx="230505" cy="175895"/>
              <wp:effectExtent l="0" t="0" r="0" b="0"/>
              <wp:wrapNone/>
              <wp:docPr id="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17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spacing w:before="19" w:after="0"/>
                            <w:ind w:hanging="0" w:start="60" w:end="0"/>
                            <w:jc w:val="star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2.8pt;margin-top:814.05pt;width:18.1pt;height:13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user"/>
                      <w:spacing w:before="19" w:after="0"/>
                      <w:ind w:hanging="0" w:start="60" w:end="0"/>
                      <w:jc w:val="star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1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110"/>
        </w:tabs>
        <w:ind w:start="1110" w:hanging="360"/>
      </w:pPr>
      <w:rPr>
        <w:rFonts w:ascii="Symbol" w:hAnsi="Symbol" w:cs="Symbol" w:hint="default"/>
        <w:color w:val="FF8000"/>
        <w:sz w:val="24"/>
        <w:szCs w:val="24"/>
      </w:rPr>
    </w:lvl>
    <w:lvl w:ilvl="1">
      <w:start w:val="1"/>
      <w:numFmt w:val="bullet"/>
      <w:lvlText w:val="◦"/>
      <w:lvlJc w:val="start"/>
      <w:pPr>
        <w:tabs>
          <w:tab w:val="num" w:pos="1470"/>
        </w:tabs>
        <w:ind w:start="147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2">
      <w:start w:val="1"/>
      <w:numFmt w:val="bullet"/>
      <w:lvlText w:val="▪"/>
      <w:lvlJc w:val="start"/>
      <w:pPr>
        <w:tabs>
          <w:tab w:val="num" w:pos="1830"/>
        </w:tabs>
        <w:ind w:start="183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3">
      <w:start w:val="1"/>
      <w:numFmt w:val="bullet"/>
      <w:lvlText w:val=""/>
      <w:lvlJc w:val="start"/>
      <w:pPr>
        <w:tabs>
          <w:tab w:val="num" w:pos="2190"/>
        </w:tabs>
        <w:ind w:start="2190" w:hanging="360"/>
      </w:pPr>
      <w:rPr>
        <w:rFonts w:ascii="Symbol" w:hAnsi="Symbol" w:cs="Symbol" w:hint="default"/>
        <w:color w:val="FF8000"/>
        <w:sz w:val="24"/>
        <w:szCs w:val="24"/>
      </w:rPr>
    </w:lvl>
    <w:lvl w:ilvl="4">
      <w:start w:val="1"/>
      <w:numFmt w:val="bullet"/>
      <w:lvlText w:val="◦"/>
      <w:lvlJc w:val="start"/>
      <w:pPr>
        <w:tabs>
          <w:tab w:val="num" w:pos="2550"/>
        </w:tabs>
        <w:ind w:start="255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5">
      <w:start w:val="1"/>
      <w:numFmt w:val="bullet"/>
      <w:lvlText w:val="▪"/>
      <w:lvlJc w:val="start"/>
      <w:pPr>
        <w:tabs>
          <w:tab w:val="num" w:pos="2910"/>
        </w:tabs>
        <w:ind w:start="291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6">
      <w:start w:val="1"/>
      <w:numFmt w:val="bullet"/>
      <w:lvlText w:val=""/>
      <w:lvlJc w:val="start"/>
      <w:pPr>
        <w:tabs>
          <w:tab w:val="num" w:pos="3270"/>
        </w:tabs>
        <w:ind w:start="3270" w:hanging="360"/>
      </w:pPr>
      <w:rPr>
        <w:rFonts w:ascii="Symbol" w:hAnsi="Symbol" w:cs="Symbol" w:hint="default"/>
        <w:color w:val="FF8000"/>
        <w:sz w:val="24"/>
        <w:szCs w:val="24"/>
      </w:rPr>
    </w:lvl>
    <w:lvl w:ilvl="7">
      <w:start w:val="1"/>
      <w:numFmt w:val="bullet"/>
      <w:lvlText w:val="◦"/>
      <w:lvlJc w:val="start"/>
      <w:pPr>
        <w:tabs>
          <w:tab w:val="num" w:pos="3630"/>
        </w:tabs>
        <w:ind w:start="363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8">
      <w:start w:val="1"/>
      <w:numFmt w:val="bullet"/>
      <w:lvlText w:val="▪"/>
      <w:lvlJc w:val="start"/>
      <w:pPr>
        <w:tabs>
          <w:tab w:val="num" w:pos="3990"/>
        </w:tabs>
        <w:ind w:start="3990" w:hanging="360"/>
      </w:pPr>
      <w:rPr>
        <w:rFonts w:ascii="OpenSymbol" w:hAnsi="OpenSymbol" w:cs="OpenSymbol" w:hint="default"/>
        <w:color w:val="FF8000"/>
        <w:sz w:val="24"/>
        <w:szCs w:val="24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110"/>
        </w:tabs>
        <w:ind w:start="1110" w:hanging="360"/>
      </w:pPr>
      <w:rPr>
        <w:rFonts w:ascii="Symbol" w:hAnsi="Symbol" w:cs="Symbol" w:hint="default"/>
        <w:color w:val="FF8000"/>
        <w:sz w:val="24"/>
        <w:szCs w:val="24"/>
      </w:rPr>
    </w:lvl>
    <w:lvl w:ilvl="1">
      <w:start w:val="1"/>
      <w:numFmt w:val="bullet"/>
      <w:lvlText w:val="◦"/>
      <w:lvlJc w:val="start"/>
      <w:pPr>
        <w:tabs>
          <w:tab w:val="num" w:pos="1470"/>
        </w:tabs>
        <w:ind w:start="147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2">
      <w:start w:val="1"/>
      <w:numFmt w:val="bullet"/>
      <w:lvlText w:val="▪"/>
      <w:lvlJc w:val="start"/>
      <w:pPr>
        <w:tabs>
          <w:tab w:val="num" w:pos="1830"/>
        </w:tabs>
        <w:ind w:start="183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3">
      <w:start w:val="1"/>
      <w:numFmt w:val="bullet"/>
      <w:lvlText w:val=""/>
      <w:lvlJc w:val="start"/>
      <w:pPr>
        <w:tabs>
          <w:tab w:val="num" w:pos="2190"/>
        </w:tabs>
        <w:ind w:start="2190" w:hanging="360"/>
      </w:pPr>
      <w:rPr>
        <w:rFonts w:ascii="Symbol" w:hAnsi="Symbol" w:cs="Symbol" w:hint="default"/>
        <w:color w:val="FF8000"/>
        <w:sz w:val="24"/>
        <w:szCs w:val="24"/>
      </w:rPr>
    </w:lvl>
    <w:lvl w:ilvl="4">
      <w:start w:val="1"/>
      <w:numFmt w:val="bullet"/>
      <w:lvlText w:val="◦"/>
      <w:lvlJc w:val="start"/>
      <w:pPr>
        <w:tabs>
          <w:tab w:val="num" w:pos="2550"/>
        </w:tabs>
        <w:ind w:start="255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5">
      <w:start w:val="1"/>
      <w:numFmt w:val="bullet"/>
      <w:lvlText w:val="▪"/>
      <w:lvlJc w:val="start"/>
      <w:pPr>
        <w:tabs>
          <w:tab w:val="num" w:pos="2910"/>
        </w:tabs>
        <w:ind w:start="291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6">
      <w:start w:val="1"/>
      <w:numFmt w:val="bullet"/>
      <w:lvlText w:val=""/>
      <w:lvlJc w:val="start"/>
      <w:pPr>
        <w:tabs>
          <w:tab w:val="num" w:pos="3270"/>
        </w:tabs>
        <w:ind w:start="3270" w:hanging="360"/>
      </w:pPr>
      <w:rPr>
        <w:rFonts w:ascii="Symbol" w:hAnsi="Symbol" w:cs="Symbol" w:hint="default"/>
        <w:color w:val="FF8000"/>
        <w:sz w:val="24"/>
        <w:szCs w:val="24"/>
      </w:rPr>
    </w:lvl>
    <w:lvl w:ilvl="7">
      <w:start w:val="1"/>
      <w:numFmt w:val="bullet"/>
      <w:lvlText w:val="◦"/>
      <w:lvlJc w:val="start"/>
      <w:pPr>
        <w:tabs>
          <w:tab w:val="num" w:pos="3630"/>
        </w:tabs>
        <w:ind w:start="3630" w:hanging="360"/>
      </w:pPr>
      <w:rPr>
        <w:rFonts w:ascii="OpenSymbol" w:hAnsi="OpenSymbol" w:cs="OpenSymbol" w:hint="default"/>
        <w:color w:val="FF8000"/>
        <w:sz w:val="24"/>
        <w:szCs w:val="24"/>
      </w:rPr>
    </w:lvl>
    <w:lvl w:ilvl="8">
      <w:start w:val="1"/>
      <w:numFmt w:val="bullet"/>
      <w:lvlText w:val="▪"/>
      <w:lvlJc w:val="start"/>
      <w:pPr>
        <w:tabs>
          <w:tab w:val="num" w:pos="3990"/>
        </w:tabs>
        <w:ind w:start="3990" w:hanging="360"/>
      </w:pPr>
      <w:rPr>
        <w:rFonts w:ascii="OpenSymbol" w:hAnsi="OpenSymbol" w:cs="OpenSymbol" w:hint="default"/>
        <w:color w:val="FF8000"/>
        <w:sz w:val="24"/>
        <w:szCs w:val="24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252" w:after="0"/>
      <w:ind w:start="390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  <w:color w:val="FF8000"/>
    </w:rPr>
  </w:style>
  <w:style w:type="character" w:styleId="Bullets">
    <w:name w:val="Bullets"/>
    <w:qFormat/>
    <w:rPr>
      <w:rFonts w:ascii="OpenSymbol" w:hAnsi="OpenSymbol" w:eastAsia="OpenSymbol" w:cs="OpenSymbol"/>
      <w:color w:val="FF8000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390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679"/>
      <w:ind w:star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15" w:after="0"/>
      <w:ind w:hanging="284" w:start="673"/>
    </w:pPr>
    <w:rPr>
      <w:rFonts w:ascii="Trebuchet MS" w:hAnsi="Trebuchet MS" w:eastAsia="Trebuchet MS" w:cs="Trebuchet MS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FrameContentsuser">
    <w:name w:val="Frame Contents (user)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LibreOffice/25.8.5.2$Windows_X86_64 LibreOffice_project/9c8b85f387cc00a89945a79c9e6239f32e450ac2</Application>
  <AppVersion>15.0000</AppVersion>
  <Pages>1</Pages>
  <Words>268</Words>
  <Characters>1404</Characters>
  <CharactersWithSpaces>2014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2024-03-25T06:45:07Z</dcterms:created>
  <dc:creator/>
  <dc:description/>
  <dc:language>en-GB</dc:language>
  <cp:lastModifiedBy/>
  <cp:lastPrinted>2026-03-11T10:31:24Z</cp:lastPrinted>
  <dcterms:modified xsi:type="dcterms:W3CDTF">2026-04-23T21:22:28Z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15.0</vt:lpwstr>
  </property>
</Properties>
</file>